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CA2" w:rsidRPr="00162CA2" w:rsidRDefault="00162CA2" w:rsidP="00A32EBB">
      <w:pPr>
        <w:jc w:val="both"/>
        <w:rPr>
          <w:rFonts w:ascii="Arial" w:hAnsi="Arial" w:cs="Arial"/>
          <w:b/>
          <w:sz w:val="40"/>
        </w:rPr>
      </w:pPr>
      <w:r w:rsidRPr="00162CA2">
        <w:rPr>
          <w:rFonts w:ascii="Arial" w:hAnsi="Arial" w:cs="Arial"/>
          <w:b/>
          <w:sz w:val="40"/>
        </w:rPr>
        <w:t>Evaluación de peligro por deslizamiento de laderas en el municipio de Culiacán, Sinaloa.</w:t>
      </w:r>
    </w:p>
    <w:p w:rsidR="00162CA2" w:rsidRDefault="00162CA2" w:rsidP="00A32EBB">
      <w:pPr>
        <w:jc w:val="both"/>
        <w:rPr>
          <w:rFonts w:ascii="Arial" w:hAnsi="Arial" w:cs="Arial"/>
          <w:sz w:val="24"/>
        </w:rPr>
      </w:pPr>
    </w:p>
    <w:p w:rsidR="00FD1E8E" w:rsidRDefault="00FD1E8E" w:rsidP="00A32EBB">
      <w:pPr>
        <w:jc w:val="both"/>
        <w:rPr>
          <w:rFonts w:ascii="Arial" w:hAnsi="Arial" w:cs="Arial"/>
          <w:sz w:val="24"/>
        </w:rPr>
      </w:pPr>
      <w:r>
        <w:rPr>
          <w:rFonts w:ascii="Arial" w:hAnsi="Arial" w:cs="Arial"/>
          <w:sz w:val="24"/>
        </w:rPr>
        <w:t xml:space="preserve">Se </w:t>
      </w:r>
      <w:r w:rsidR="00AC7877">
        <w:rPr>
          <w:rFonts w:ascii="Arial" w:hAnsi="Arial" w:cs="Arial"/>
          <w:sz w:val="24"/>
        </w:rPr>
        <w:t>evaluó</w:t>
      </w:r>
      <w:r>
        <w:rPr>
          <w:rFonts w:ascii="Arial" w:hAnsi="Arial" w:cs="Arial"/>
          <w:sz w:val="24"/>
        </w:rPr>
        <w:t xml:space="preserve"> el peligro de </w:t>
      </w:r>
      <w:r w:rsidR="00AC7877">
        <w:rPr>
          <w:rFonts w:ascii="Arial" w:hAnsi="Arial" w:cs="Arial"/>
          <w:sz w:val="24"/>
        </w:rPr>
        <w:t>posibles derrumbes, deslizamiento o flujos por inestabilidad de laderas a partir de un formulario que califica factores como la inclinación de los taludes, su altura, el tipo y uso de suelo, la presencia de cuerpos de agua, así como por antecedentes de estos eventos. En el municipio de Culiacán, se localizaron tres zonas calificadas con peligro alto de deslizamiento, los cuales se presentan a continuación.</w:t>
      </w:r>
    </w:p>
    <w:p w:rsidR="00A327FE" w:rsidRPr="00162CA2" w:rsidRDefault="00F347B7" w:rsidP="00162CA2">
      <w:pPr>
        <w:pStyle w:val="Prrafodelista"/>
        <w:numPr>
          <w:ilvl w:val="0"/>
          <w:numId w:val="1"/>
        </w:numPr>
        <w:jc w:val="both"/>
        <w:rPr>
          <w:rFonts w:ascii="Arial" w:hAnsi="Arial" w:cs="Arial"/>
          <w:sz w:val="24"/>
        </w:rPr>
      </w:pPr>
      <w:r w:rsidRPr="00162CA2">
        <w:rPr>
          <w:rFonts w:ascii="Arial" w:hAnsi="Arial" w:cs="Arial"/>
          <w:sz w:val="24"/>
        </w:rPr>
        <w:t xml:space="preserve">A los </w:t>
      </w:r>
      <w:r w:rsidR="00FD1E8E" w:rsidRPr="00162CA2">
        <w:rPr>
          <w:rFonts w:ascii="Arial" w:hAnsi="Arial" w:cs="Arial"/>
          <w:sz w:val="24"/>
        </w:rPr>
        <w:t>límites</w:t>
      </w:r>
      <w:r w:rsidRPr="00162CA2">
        <w:rPr>
          <w:rFonts w:ascii="Arial" w:hAnsi="Arial" w:cs="Arial"/>
          <w:sz w:val="24"/>
        </w:rPr>
        <w:t xml:space="preserve"> del relleno sanitario</w:t>
      </w:r>
      <w:r w:rsidR="00AC7877" w:rsidRPr="00162CA2">
        <w:rPr>
          <w:rFonts w:ascii="Arial" w:hAnsi="Arial" w:cs="Arial"/>
          <w:sz w:val="24"/>
        </w:rPr>
        <w:t xml:space="preserve"> de la ciudad de Culiacán</w:t>
      </w:r>
      <w:r w:rsidRPr="00162CA2">
        <w:rPr>
          <w:rFonts w:ascii="Arial" w:hAnsi="Arial" w:cs="Arial"/>
          <w:sz w:val="24"/>
        </w:rPr>
        <w:t xml:space="preserve">, se </w:t>
      </w:r>
      <w:r w:rsidR="00A32EBB" w:rsidRPr="00162CA2">
        <w:rPr>
          <w:rFonts w:ascii="Arial" w:hAnsi="Arial" w:cs="Arial"/>
          <w:sz w:val="24"/>
        </w:rPr>
        <w:t>encuentran</w:t>
      </w:r>
      <w:r w:rsidRPr="00162CA2">
        <w:rPr>
          <w:rFonts w:ascii="Arial" w:hAnsi="Arial" w:cs="Arial"/>
          <w:sz w:val="24"/>
        </w:rPr>
        <w:t xml:space="preserve"> asentamientos humanos, algunos de estos construidos a la orilla de las excavaciones realizadas para la </w:t>
      </w:r>
      <w:r w:rsidR="00A32EBB" w:rsidRPr="00162CA2">
        <w:rPr>
          <w:rFonts w:ascii="Arial" w:hAnsi="Arial" w:cs="Arial"/>
          <w:sz w:val="24"/>
        </w:rPr>
        <w:t>construcción</w:t>
      </w:r>
      <w:r w:rsidRPr="00162CA2">
        <w:rPr>
          <w:rFonts w:ascii="Arial" w:hAnsi="Arial" w:cs="Arial"/>
          <w:sz w:val="24"/>
        </w:rPr>
        <w:t xml:space="preserve"> del </w:t>
      </w:r>
      <w:r w:rsidR="00A32EBB" w:rsidRPr="00162CA2">
        <w:rPr>
          <w:rFonts w:ascii="Arial" w:hAnsi="Arial" w:cs="Arial"/>
          <w:sz w:val="24"/>
        </w:rPr>
        <w:t>relleno sanitario</w:t>
      </w:r>
      <w:r w:rsidRPr="00162CA2">
        <w:rPr>
          <w:rFonts w:ascii="Arial" w:hAnsi="Arial" w:cs="Arial"/>
          <w:sz w:val="24"/>
        </w:rPr>
        <w:t xml:space="preserve">. A pesar de que la altura de caída no es muy alta (menor a 50 m) y no se tiene </w:t>
      </w:r>
      <w:r w:rsidR="00A32EBB" w:rsidRPr="00162CA2">
        <w:rPr>
          <w:rFonts w:ascii="Arial" w:hAnsi="Arial" w:cs="Arial"/>
          <w:sz w:val="24"/>
        </w:rPr>
        <w:t>registros</w:t>
      </w:r>
      <w:r w:rsidRPr="00162CA2">
        <w:rPr>
          <w:rFonts w:ascii="Arial" w:hAnsi="Arial" w:cs="Arial"/>
          <w:sz w:val="24"/>
        </w:rPr>
        <w:t xml:space="preserve"> de deslizamientos posteriores en la zona, se califica </w:t>
      </w:r>
      <w:r w:rsidR="00A32EBB" w:rsidRPr="00162CA2">
        <w:rPr>
          <w:rFonts w:ascii="Arial" w:hAnsi="Arial" w:cs="Arial"/>
          <w:sz w:val="24"/>
        </w:rPr>
        <w:t>a estos asentamientos con un peligro alto, debido a que se encuentran construidos en una zona deforestada sobre suelos aluviales, los cuales están poco consolidados y tienen una alta permeabilidad hidráulica, por lo que una lluvia podría arrastrar fácilmente el material en el cual se encuentran asentadas algunas construcciones.</w:t>
      </w:r>
    </w:p>
    <w:p w:rsidR="00AC7877" w:rsidRDefault="00AC7877" w:rsidP="00A32EBB">
      <w:pPr>
        <w:jc w:val="both"/>
        <w:rPr>
          <w:rFonts w:ascii="Arial" w:hAnsi="Arial" w:cs="Arial"/>
          <w:sz w:val="24"/>
        </w:rPr>
      </w:pPr>
    </w:p>
    <w:tbl>
      <w:tblPr>
        <w:tblW w:w="8154" w:type="dxa"/>
        <w:jc w:val="center"/>
        <w:tblCellMar>
          <w:left w:w="70" w:type="dxa"/>
          <w:right w:w="70" w:type="dxa"/>
        </w:tblCellMar>
        <w:tblLook w:val="04A0" w:firstRow="1" w:lastRow="0" w:firstColumn="1" w:lastColumn="0" w:noHBand="0" w:noVBand="1"/>
      </w:tblPr>
      <w:tblGrid>
        <w:gridCol w:w="1608"/>
        <w:gridCol w:w="3495"/>
        <w:gridCol w:w="1568"/>
        <w:gridCol w:w="1483"/>
      </w:tblGrid>
      <w:tr w:rsidR="00AC7877" w:rsidRPr="00AC7877" w:rsidTr="00AC7877">
        <w:trPr>
          <w:trHeight w:val="300"/>
          <w:jc w:val="center"/>
        </w:trPr>
        <w:tc>
          <w:tcPr>
            <w:tcW w:w="1608"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AC7877" w:rsidRPr="00AC7877" w:rsidRDefault="00AC7877" w:rsidP="00AC7877">
            <w:pPr>
              <w:spacing w:after="0" w:line="240" w:lineRule="auto"/>
              <w:rPr>
                <w:rFonts w:ascii="Calibri" w:eastAsia="Times New Roman" w:hAnsi="Calibri" w:cs="Calibri"/>
                <w:color w:val="000000"/>
                <w:lang w:eastAsia="es-MX"/>
              </w:rPr>
            </w:pPr>
            <w:r w:rsidRPr="00AC7877">
              <w:rPr>
                <w:rFonts w:ascii="Calibri" w:eastAsia="Times New Roman" w:hAnsi="Calibri" w:cs="Calibri"/>
                <w:color w:val="000000"/>
                <w:lang w:eastAsia="es-MX"/>
              </w:rPr>
              <w:t>Nombre:</w:t>
            </w:r>
          </w:p>
        </w:tc>
        <w:tc>
          <w:tcPr>
            <w:tcW w:w="6546" w:type="dxa"/>
            <w:gridSpan w:val="3"/>
            <w:tcBorders>
              <w:top w:val="single" w:sz="4" w:space="0" w:color="auto"/>
              <w:left w:val="nil"/>
              <w:bottom w:val="single" w:sz="4" w:space="0" w:color="auto"/>
              <w:right w:val="single" w:sz="4" w:space="0" w:color="auto"/>
            </w:tcBorders>
            <w:shd w:val="clear" w:color="auto" w:fill="auto"/>
            <w:noWrap/>
            <w:vAlign w:val="bottom"/>
            <w:hideMark/>
          </w:tcPr>
          <w:p w:rsidR="00AC7877" w:rsidRPr="00AC7877" w:rsidRDefault="00AC7877" w:rsidP="00AC7877">
            <w:pPr>
              <w:spacing w:after="0" w:line="240" w:lineRule="auto"/>
              <w:jc w:val="center"/>
              <w:rPr>
                <w:rFonts w:ascii="Calibri" w:eastAsia="Times New Roman" w:hAnsi="Calibri" w:cs="Calibri"/>
                <w:color w:val="000000"/>
                <w:lang w:eastAsia="es-MX"/>
              </w:rPr>
            </w:pPr>
            <w:r w:rsidRPr="00AC7877">
              <w:rPr>
                <w:rFonts w:ascii="Calibri" w:eastAsia="Times New Roman" w:hAnsi="Calibri" w:cs="Calibri"/>
                <w:color w:val="000000"/>
                <w:lang w:eastAsia="es-MX"/>
              </w:rPr>
              <w:t>Relleno sanitario de Culiacán, Sinaloa.</w:t>
            </w:r>
          </w:p>
        </w:tc>
      </w:tr>
      <w:tr w:rsidR="00AC7877" w:rsidRPr="00AC7877" w:rsidTr="00AC7877">
        <w:trPr>
          <w:trHeight w:val="300"/>
          <w:jc w:val="center"/>
        </w:trPr>
        <w:tc>
          <w:tcPr>
            <w:tcW w:w="1608" w:type="dxa"/>
            <w:tcBorders>
              <w:top w:val="nil"/>
              <w:left w:val="single" w:sz="4" w:space="0" w:color="auto"/>
              <w:bottom w:val="single" w:sz="4" w:space="0" w:color="auto"/>
              <w:right w:val="single" w:sz="4" w:space="0" w:color="auto"/>
            </w:tcBorders>
            <w:shd w:val="clear" w:color="000000" w:fill="9BC2E6"/>
            <w:noWrap/>
            <w:vAlign w:val="bottom"/>
            <w:hideMark/>
          </w:tcPr>
          <w:p w:rsidR="00AC7877" w:rsidRPr="00AC7877" w:rsidRDefault="00AC7877" w:rsidP="00AC7877">
            <w:pPr>
              <w:spacing w:after="0" w:line="240" w:lineRule="auto"/>
              <w:rPr>
                <w:rFonts w:ascii="Calibri" w:eastAsia="Times New Roman" w:hAnsi="Calibri" w:cs="Calibri"/>
                <w:color w:val="000000"/>
                <w:lang w:eastAsia="es-MX"/>
              </w:rPr>
            </w:pPr>
            <w:r w:rsidRPr="00AC7877">
              <w:rPr>
                <w:rFonts w:ascii="Calibri" w:eastAsia="Times New Roman" w:hAnsi="Calibri" w:cs="Calibri"/>
                <w:color w:val="000000"/>
                <w:lang w:eastAsia="es-MX"/>
              </w:rPr>
              <w:t>Ubicación:</w:t>
            </w:r>
          </w:p>
        </w:tc>
        <w:tc>
          <w:tcPr>
            <w:tcW w:w="6546" w:type="dxa"/>
            <w:gridSpan w:val="3"/>
            <w:tcBorders>
              <w:top w:val="single" w:sz="4" w:space="0" w:color="auto"/>
              <w:left w:val="nil"/>
              <w:bottom w:val="single" w:sz="4" w:space="0" w:color="auto"/>
              <w:right w:val="single" w:sz="4" w:space="0" w:color="auto"/>
            </w:tcBorders>
            <w:shd w:val="clear" w:color="auto" w:fill="auto"/>
            <w:noWrap/>
            <w:vAlign w:val="bottom"/>
            <w:hideMark/>
          </w:tcPr>
          <w:p w:rsidR="00AC7877" w:rsidRPr="00AC7877" w:rsidRDefault="00AC7877" w:rsidP="00AC7877">
            <w:pPr>
              <w:spacing w:after="0" w:line="240" w:lineRule="auto"/>
              <w:jc w:val="center"/>
              <w:rPr>
                <w:rFonts w:ascii="Calibri" w:eastAsia="Times New Roman" w:hAnsi="Calibri" w:cs="Calibri"/>
                <w:color w:val="000000"/>
                <w:lang w:eastAsia="es-MX"/>
              </w:rPr>
            </w:pPr>
            <w:r w:rsidRPr="00AC7877">
              <w:rPr>
                <w:rFonts w:ascii="Calibri" w:eastAsia="Times New Roman" w:hAnsi="Calibri" w:cs="Calibri"/>
                <w:color w:val="000000"/>
                <w:lang w:eastAsia="es-MX"/>
              </w:rPr>
              <w:t>X: 260335    Y: 2754090    Z: 84 m</w:t>
            </w:r>
          </w:p>
        </w:tc>
      </w:tr>
      <w:tr w:rsidR="00AC7877" w:rsidRPr="00AC7877" w:rsidTr="00AC7877">
        <w:trPr>
          <w:trHeight w:val="300"/>
          <w:jc w:val="center"/>
        </w:trPr>
        <w:tc>
          <w:tcPr>
            <w:tcW w:w="1608" w:type="dxa"/>
            <w:tcBorders>
              <w:top w:val="nil"/>
              <w:left w:val="nil"/>
              <w:bottom w:val="nil"/>
              <w:right w:val="nil"/>
            </w:tcBorders>
            <w:shd w:val="clear" w:color="auto" w:fill="auto"/>
            <w:noWrap/>
            <w:vAlign w:val="bottom"/>
            <w:hideMark/>
          </w:tcPr>
          <w:p w:rsidR="00AC7877" w:rsidRPr="00AC7877" w:rsidRDefault="00AC7877" w:rsidP="00AC7877">
            <w:pPr>
              <w:spacing w:after="0" w:line="240" w:lineRule="auto"/>
              <w:jc w:val="center"/>
              <w:rPr>
                <w:rFonts w:ascii="Calibri" w:eastAsia="Times New Roman" w:hAnsi="Calibri" w:cs="Calibri"/>
                <w:color w:val="000000"/>
                <w:lang w:eastAsia="es-MX"/>
              </w:rPr>
            </w:pPr>
          </w:p>
        </w:tc>
        <w:tc>
          <w:tcPr>
            <w:tcW w:w="3495" w:type="dxa"/>
            <w:tcBorders>
              <w:top w:val="nil"/>
              <w:left w:val="nil"/>
              <w:bottom w:val="nil"/>
              <w:right w:val="nil"/>
            </w:tcBorders>
            <w:shd w:val="clear" w:color="auto" w:fill="auto"/>
            <w:noWrap/>
            <w:vAlign w:val="bottom"/>
            <w:hideMark/>
          </w:tcPr>
          <w:p w:rsidR="00AC7877" w:rsidRPr="00AC7877" w:rsidRDefault="00AC7877" w:rsidP="00AC7877">
            <w:pPr>
              <w:spacing w:after="0" w:line="240" w:lineRule="auto"/>
              <w:rPr>
                <w:rFonts w:ascii="Times New Roman" w:eastAsia="Times New Roman" w:hAnsi="Times New Roman" w:cs="Times New Roman"/>
                <w:sz w:val="20"/>
                <w:szCs w:val="20"/>
                <w:lang w:eastAsia="es-MX"/>
              </w:rPr>
            </w:pPr>
          </w:p>
        </w:tc>
        <w:tc>
          <w:tcPr>
            <w:tcW w:w="1568" w:type="dxa"/>
            <w:tcBorders>
              <w:top w:val="nil"/>
              <w:left w:val="nil"/>
              <w:bottom w:val="nil"/>
              <w:right w:val="nil"/>
            </w:tcBorders>
            <w:shd w:val="clear" w:color="auto" w:fill="auto"/>
            <w:noWrap/>
            <w:vAlign w:val="bottom"/>
            <w:hideMark/>
          </w:tcPr>
          <w:p w:rsidR="00AC7877" w:rsidRPr="00AC7877" w:rsidRDefault="00AC7877" w:rsidP="00AC7877">
            <w:pPr>
              <w:spacing w:after="0" w:line="240" w:lineRule="auto"/>
              <w:rPr>
                <w:rFonts w:ascii="Times New Roman" w:eastAsia="Times New Roman" w:hAnsi="Times New Roman" w:cs="Times New Roman"/>
                <w:sz w:val="20"/>
                <w:szCs w:val="20"/>
                <w:lang w:eastAsia="es-MX"/>
              </w:rPr>
            </w:pPr>
          </w:p>
        </w:tc>
        <w:tc>
          <w:tcPr>
            <w:tcW w:w="1483" w:type="dxa"/>
            <w:tcBorders>
              <w:top w:val="nil"/>
              <w:left w:val="nil"/>
              <w:bottom w:val="nil"/>
              <w:right w:val="nil"/>
            </w:tcBorders>
            <w:shd w:val="clear" w:color="auto" w:fill="auto"/>
            <w:noWrap/>
            <w:vAlign w:val="bottom"/>
            <w:hideMark/>
          </w:tcPr>
          <w:p w:rsidR="00AC7877" w:rsidRPr="00AC7877" w:rsidRDefault="00AC7877" w:rsidP="00AC7877">
            <w:pPr>
              <w:spacing w:after="0" w:line="240" w:lineRule="auto"/>
              <w:rPr>
                <w:rFonts w:ascii="Times New Roman" w:eastAsia="Times New Roman" w:hAnsi="Times New Roman" w:cs="Times New Roman"/>
                <w:sz w:val="20"/>
                <w:szCs w:val="20"/>
                <w:lang w:eastAsia="es-MX"/>
              </w:rPr>
            </w:pPr>
          </w:p>
        </w:tc>
      </w:tr>
      <w:tr w:rsidR="00AC7877" w:rsidRPr="00AC7877" w:rsidTr="00AC7877">
        <w:trPr>
          <w:trHeight w:val="300"/>
          <w:jc w:val="center"/>
        </w:trPr>
        <w:tc>
          <w:tcPr>
            <w:tcW w:w="1608"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Factor</w:t>
            </w:r>
          </w:p>
        </w:tc>
        <w:tc>
          <w:tcPr>
            <w:tcW w:w="3495" w:type="dxa"/>
            <w:tcBorders>
              <w:top w:val="single" w:sz="4" w:space="0" w:color="auto"/>
              <w:left w:val="nil"/>
              <w:bottom w:val="single" w:sz="4" w:space="0" w:color="auto"/>
              <w:right w:val="single" w:sz="4" w:space="0" w:color="auto"/>
            </w:tcBorders>
            <w:shd w:val="clear" w:color="000000" w:fill="9BC2E6"/>
            <w:noWrap/>
            <w:vAlign w:val="bottom"/>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Categorías</w:t>
            </w:r>
          </w:p>
        </w:tc>
        <w:tc>
          <w:tcPr>
            <w:tcW w:w="3051" w:type="dxa"/>
            <w:gridSpan w:val="2"/>
            <w:tcBorders>
              <w:top w:val="single" w:sz="4" w:space="0" w:color="auto"/>
              <w:left w:val="nil"/>
              <w:bottom w:val="single" w:sz="4" w:space="0" w:color="auto"/>
              <w:right w:val="single" w:sz="4" w:space="0" w:color="auto"/>
            </w:tcBorders>
            <w:shd w:val="clear" w:color="000000" w:fill="9BC2E6"/>
            <w:noWrap/>
            <w:vAlign w:val="bottom"/>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Calificación</w:t>
            </w:r>
          </w:p>
        </w:tc>
      </w:tr>
      <w:tr w:rsidR="00AC7877" w:rsidRPr="00AC7877" w:rsidTr="00AC7877">
        <w:trPr>
          <w:trHeight w:val="300"/>
          <w:jc w:val="center"/>
        </w:trPr>
        <w:tc>
          <w:tcPr>
            <w:tcW w:w="1608" w:type="dxa"/>
            <w:vMerge w:val="restart"/>
            <w:tcBorders>
              <w:top w:val="nil"/>
              <w:left w:val="single" w:sz="4" w:space="0" w:color="auto"/>
              <w:bottom w:val="single" w:sz="4" w:space="0" w:color="auto"/>
              <w:right w:val="single" w:sz="4" w:space="0" w:color="auto"/>
            </w:tcBorders>
            <w:shd w:val="clear" w:color="000000" w:fill="9BC2E6"/>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Inclinación de taludes.</w:t>
            </w: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&gt; 45°</w:t>
            </w:r>
          </w:p>
        </w:tc>
        <w:tc>
          <w:tcPr>
            <w:tcW w:w="3051" w:type="dxa"/>
            <w:gridSpan w:val="2"/>
            <w:tcBorders>
              <w:top w:val="nil"/>
              <w:left w:val="nil"/>
              <w:bottom w:val="single" w:sz="4" w:space="0" w:color="auto"/>
              <w:right w:val="single" w:sz="4" w:space="0" w:color="auto"/>
            </w:tcBorders>
            <w:shd w:val="clear" w:color="000000" w:fill="F8CBAD"/>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2</w:t>
            </w:r>
          </w:p>
        </w:tc>
      </w:tr>
      <w:tr w:rsidR="00AC7877" w:rsidRPr="00AC7877" w:rsidTr="00AC787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35° - 45°</w:t>
            </w:r>
          </w:p>
        </w:tc>
        <w:tc>
          <w:tcPr>
            <w:tcW w:w="3051" w:type="dxa"/>
            <w:gridSpan w:val="2"/>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1.8</w:t>
            </w:r>
          </w:p>
        </w:tc>
      </w:tr>
      <w:tr w:rsidR="00AC7877" w:rsidRPr="00AC7877" w:rsidTr="00AC787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25° - 34°</w:t>
            </w:r>
          </w:p>
        </w:tc>
        <w:tc>
          <w:tcPr>
            <w:tcW w:w="3051" w:type="dxa"/>
            <w:gridSpan w:val="2"/>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1.4</w:t>
            </w:r>
          </w:p>
        </w:tc>
      </w:tr>
      <w:tr w:rsidR="00AC7877" w:rsidRPr="00AC7877" w:rsidTr="00AC787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15° - 24°</w:t>
            </w:r>
          </w:p>
        </w:tc>
        <w:tc>
          <w:tcPr>
            <w:tcW w:w="3051" w:type="dxa"/>
            <w:gridSpan w:val="2"/>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1</w:t>
            </w:r>
          </w:p>
        </w:tc>
      </w:tr>
      <w:tr w:rsidR="00AC7877" w:rsidRPr="00AC7877" w:rsidTr="00AC787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&lt; 15°</w:t>
            </w:r>
          </w:p>
        </w:tc>
        <w:tc>
          <w:tcPr>
            <w:tcW w:w="3051" w:type="dxa"/>
            <w:gridSpan w:val="2"/>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0.5</w:t>
            </w:r>
          </w:p>
        </w:tc>
      </w:tr>
      <w:tr w:rsidR="00AC7877" w:rsidRPr="00AC7877" w:rsidTr="00AC7877">
        <w:trPr>
          <w:trHeight w:val="300"/>
          <w:jc w:val="center"/>
        </w:trPr>
        <w:tc>
          <w:tcPr>
            <w:tcW w:w="1608"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Altura.</w:t>
            </w: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&lt; 50 m</w:t>
            </w:r>
          </w:p>
        </w:tc>
        <w:tc>
          <w:tcPr>
            <w:tcW w:w="3051" w:type="dxa"/>
            <w:gridSpan w:val="2"/>
            <w:tcBorders>
              <w:top w:val="nil"/>
              <w:left w:val="nil"/>
              <w:bottom w:val="single" w:sz="4" w:space="0" w:color="auto"/>
              <w:right w:val="single" w:sz="4" w:space="0" w:color="auto"/>
            </w:tcBorders>
            <w:shd w:val="clear" w:color="000000" w:fill="F8CBAD"/>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0.6</w:t>
            </w:r>
          </w:p>
        </w:tc>
      </w:tr>
      <w:tr w:rsidR="00AC7877" w:rsidRPr="00AC7877" w:rsidTr="00AC787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50 - 100 m</w:t>
            </w:r>
          </w:p>
        </w:tc>
        <w:tc>
          <w:tcPr>
            <w:tcW w:w="3051" w:type="dxa"/>
            <w:gridSpan w:val="2"/>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1.2</w:t>
            </w:r>
          </w:p>
        </w:tc>
      </w:tr>
      <w:tr w:rsidR="00AC7877" w:rsidRPr="00AC7877" w:rsidTr="00AC787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101 - 200 m</w:t>
            </w:r>
          </w:p>
        </w:tc>
        <w:tc>
          <w:tcPr>
            <w:tcW w:w="3051" w:type="dxa"/>
            <w:gridSpan w:val="2"/>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1.6</w:t>
            </w:r>
          </w:p>
        </w:tc>
      </w:tr>
      <w:tr w:rsidR="00AC7877" w:rsidRPr="00AC7877" w:rsidTr="00AC787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&gt; 200 m</w:t>
            </w:r>
          </w:p>
        </w:tc>
        <w:tc>
          <w:tcPr>
            <w:tcW w:w="3051" w:type="dxa"/>
            <w:gridSpan w:val="2"/>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2</w:t>
            </w:r>
          </w:p>
        </w:tc>
      </w:tr>
      <w:tr w:rsidR="00AC7877" w:rsidRPr="00AC7877" w:rsidTr="00AC7877">
        <w:trPr>
          <w:trHeight w:val="300"/>
          <w:jc w:val="center"/>
        </w:trPr>
        <w:tc>
          <w:tcPr>
            <w:tcW w:w="1608" w:type="dxa"/>
            <w:vMerge w:val="restart"/>
            <w:tcBorders>
              <w:top w:val="nil"/>
              <w:left w:val="single" w:sz="4" w:space="0" w:color="auto"/>
              <w:bottom w:val="single" w:sz="4" w:space="0" w:color="auto"/>
              <w:right w:val="single" w:sz="4" w:space="0" w:color="auto"/>
            </w:tcBorders>
            <w:shd w:val="clear" w:color="000000" w:fill="9BC2E6"/>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Antecedentes de deslizamiento.</w:t>
            </w: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No se sabe</w:t>
            </w:r>
          </w:p>
        </w:tc>
        <w:tc>
          <w:tcPr>
            <w:tcW w:w="3051" w:type="dxa"/>
            <w:gridSpan w:val="2"/>
            <w:tcBorders>
              <w:top w:val="nil"/>
              <w:left w:val="nil"/>
              <w:bottom w:val="single" w:sz="4" w:space="0" w:color="auto"/>
              <w:right w:val="single" w:sz="4" w:space="0" w:color="auto"/>
            </w:tcBorders>
            <w:shd w:val="clear" w:color="000000" w:fill="F8CBAD"/>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0.3</w:t>
            </w:r>
          </w:p>
        </w:tc>
      </w:tr>
      <w:tr w:rsidR="00AC7877" w:rsidRPr="00AC7877" w:rsidTr="00AC787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Algunos someros</w:t>
            </w:r>
          </w:p>
        </w:tc>
        <w:tc>
          <w:tcPr>
            <w:tcW w:w="3051" w:type="dxa"/>
            <w:gridSpan w:val="2"/>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0.4</w:t>
            </w:r>
          </w:p>
        </w:tc>
      </w:tr>
      <w:tr w:rsidR="00AC7877" w:rsidRPr="00AC7877" w:rsidTr="00AC787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Si, incluso con fechas</w:t>
            </w:r>
          </w:p>
        </w:tc>
        <w:tc>
          <w:tcPr>
            <w:tcW w:w="3051" w:type="dxa"/>
            <w:gridSpan w:val="2"/>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0.6</w:t>
            </w:r>
          </w:p>
        </w:tc>
      </w:tr>
      <w:tr w:rsidR="00AC7877" w:rsidRPr="00AC7877" w:rsidTr="00AC7877">
        <w:trPr>
          <w:trHeight w:val="915"/>
          <w:jc w:val="center"/>
        </w:trPr>
        <w:tc>
          <w:tcPr>
            <w:tcW w:w="1608" w:type="dxa"/>
            <w:vMerge w:val="restart"/>
            <w:tcBorders>
              <w:top w:val="nil"/>
              <w:left w:val="single" w:sz="4" w:space="0" w:color="auto"/>
              <w:bottom w:val="single" w:sz="4" w:space="0" w:color="auto"/>
              <w:right w:val="single" w:sz="4" w:space="0" w:color="auto"/>
            </w:tcBorders>
            <w:shd w:val="clear" w:color="000000" w:fill="9BC2E6"/>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lastRenderedPageBreak/>
              <w:t>Tipo de suelos o rocas.</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Suelos granulares mediante compactos a sueltos. Suelos que se reblandecen con la absorción de agua. Formaciones poco consolidadas.</w:t>
            </w:r>
          </w:p>
        </w:tc>
        <w:tc>
          <w:tcPr>
            <w:tcW w:w="3051" w:type="dxa"/>
            <w:gridSpan w:val="2"/>
            <w:tcBorders>
              <w:top w:val="nil"/>
              <w:left w:val="nil"/>
              <w:bottom w:val="single" w:sz="4" w:space="0" w:color="auto"/>
              <w:right w:val="single" w:sz="4" w:space="0" w:color="auto"/>
            </w:tcBorders>
            <w:shd w:val="clear" w:color="000000" w:fill="F8CBAD"/>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2.5</w:t>
            </w:r>
          </w:p>
        </w:tc>
      </w:tr>
      <w:tr w:rsidR="00AC7877" w:rsidRPr="00AC7877" w:rsidTr="00AC787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Rocas metamórficas</w:t>
            </w:r>
          </w:p>
        </w:tc>
        <w:tc>
          <w:tcPr>
            <w:tcW w:w="3051" w:type="dxa"/>
            <w:gridSpan w:val="2"/>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1.2 - 2</w:t>
            </w:r>
          </w:p>
        </w:tc>
      </w:tr>
      <w:tr w:rsidR="00AC7877" w:rsidRPr="00AC7877" w:rsidTr="00AC7877">
        <w:trPr>
          <w:trHeight w:val="585"/>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Suelos arcillosos o arenosos limosos compactos (x1.3 si esta agrietado).</w:t>
            </w:r>
          </w:p>
        </w:tc>
        <w:tc>
          <w:tcPr>
            <w:tcW w:w="3051" w:type="dxa"/>
            <w:gridSpan w:val="2"/>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0.5 - 1</w:t>
            </w:r>
          </w:p>
        </w:tc>
      </w:tr>
      <w:tr w:rsidR="00AC7877" w:rsidRPr="00AC7877" w:rsidTr="00AC7877">
        <w:trPr>
          <w:trHeight w:val="615"/>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Rocas sedimentarias (x1.2 - 1.5 según la meteorización).</w:t>
            </w:r>
          </w:p>
        </w:tc>
        <w:tc>
          <w:tcPr>
            <w:tcW w:w="3051" w:type="dxa"/>
            <w:gridSpan w:val="2"/>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0.3 - 0.6</w:t>
            </w:r>
          </w:p>
        </w:tc>
      </w:tr>
      <w:tr w:rsidR="00AC7877" w:rsidRPr="00AC7877" w:rsidTr="00AC787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Rocas ígneas (x2 - 4 según la meteorización).</w:t>
            </w:r>
          </w:p>
        </w:tc>
        <w:tc>
          <w:tcPr>
            <w:tcW w:w="3051" w:type="dxa"/>
            <w:gridSpan w:val="2"/>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0.2 - 0.4</w:t>
            </w:r>
          </w:p>
        </w:tc>
      </w:tr>
      <w:tr w:rsidR="00AC7877" w:rsidRPr="00AC7877" w:rsidTr="00AC787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Espesor de la capa del suelo.</w:t>
            </w:r>
          </w:p>
        </w:tc>
        <w:tc>
          <w:tcPr>
            <w:tcW w:w="1568" w:type="dxa"/>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&lt; 5 m</w:t>
            </w:r>
          </w:p>
        </w:tc>
        <w:tc>
          <w:tcPr>
            <w:tcW w:w="1483" w:type="dxa"/>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0.5</w:t>
            </w:r>
          </w:p>
        </w:tc>
      </w:tr>
      <w:tr w:rsidR="00AC7877" w:rsidRPr="00AC7877" w:rsidTr="00AC787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1568" w:type="dxa"/>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5 - 10 m</w:t>
            </w:r>
          </w:p>
        </w:tc>
        <w:tc>
          <w:tcPr>
            <w:tcW w:w="1483" w:type="dxa"/>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1</w:t>
            </w:r>
          </w:p>
        </w:tc>
      </w:tr>
      <w:tr w:rsidR="00AC7877" w:rsidRPr="00AC7877" w:rsidTr="00AC787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1568" w:type="dxa"/>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11 - 15 m</w:t>
            </w:r>
          </w:p>
        </w:tc>
        <w:tc>
          <w:tcPr>
            <w:tcW w:w="1483" w:type="dxa"/>
            <w:tcBorders>
              <w:top w:val="nil"/>
              <w:left w:val="nil"/>
              <w:bottom w:val="single" w:sz="4" w:space="0" w:color="auto"/>
              <w:right w:val="single" w:sz="4" w:space="0" w:color="auto"/>
            </w:tcBorders>
            <w:shd w:val="clear" w:color="000000" w:fill="F8CBAD"/>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1.4</w:t>
            </w:r>
          </w:p>
        </w:tc>
      </w:tr>
      <w:tr w:rsidR="00AC7877" w:rsidRPr="00AC7877" w:rsidTr="00AC787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1568" w:type="dxa"/>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15 - 20 m</w:t>
            </w:r>
          </w:p>
        </w:tc>
        <w:tc>
          <w:tcPr>
            <w:tcW w:w="1483" w:type="dxa"/>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1.8</w:t>
            </w:r>
          </w:p>
        </w:tc>
      </w:tr>
      <w:tr w:rsidR="00AC7877" w:rsidRPr="00AC7877" w:rsidTr="00AC7877">
        <w:trPr>
          <w:trHeight w:val="300"/>
          <w:jc w:val="center"/>
        </w:trPr>
        <w:tc>
          <w:tcPr>
            <w:tcW w:w="1608" w:type="dxa"/>
            <w:vMerge w:val="restart"/>
            <w:tcBorders>
              <w:top w:val="nil"/>
              <w:left w:val="single" w:sz="4" w:space="0" w:color="auto"/>
              <w:bottom w:val="single" w:sz="4" w:space="0" w:color="auto"/>
              <w:right w:val="single" w:sz="4" w:space="0" w:color="auto"/>
            </w:tcBorders>
            <w:shd w:val="clear" w:color="000000" w:fill="9BC2E6"/>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Evidencias geomorfológicas de huecos.</w:t>
            </w: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Inexistente.</w:t>
            </w:r>
          </w:p>
        </w:tc>
        <w:tc>
          <w:tcPr>
            <w:tcW w:w="3051" w:type="dxa"/>
            <w:gridSpan w:val="2"/>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0</w:t>
            </w:r>
          </w:p>
        </w:tc>
      </w:tr>
      <w:tr w:rsidR="00AC7877" w:rsidRPr="00AC7877" w:rsidTr="00AC787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Volúmenes moderados.</w:t>
            </w:r>
          </w:p>
        </w:tc>
        <w:tc>
          <w:tcPr>
            <w:tcW w:w="3051" w:type="dxa"/>
            <w:gridSpan w:val="2"/>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0.5</w:t>
            </w:r>
          </w:p>
        </w:tc>
      </w:tr>
      <w:tr w:rsidR="00AC7877" w:rsidRPr="00AC7877" w:rsidTr="00AC787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Grandes volúmenes faltantes.</w:t>
            </w:r>
          </w:p>
        </w:tc>
        <w:tc>
          <w:tcPr>
            <w:tcW w:w="3051" w:type="dxa"/>
            <w:gridSpan w:val="2"/>
            <w:tcBorders>
              <w:top w:val="nil"/>
              <w:left w:val="nil"/>
              <w:bottom w:val="single" w:sz="4" w:space="0" w:color="auto"/>
              <w:right w:val="single" w:sz="4" w:space="0" w:color="auto"/>
            </w:tcBorders>
            <w:shd w:val="clear" w:color="000000" w:fill="F8CBAD"/>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1</w:t>
            </w:r>
          </w:p>
        </w:tc>
      </w:tr>
      <w:tr w:rsidR="00AC7877" w:rsidRPr="00AC7877" w:rsidTr="00AC7877">
        <w:trPr>
          <w:trHeight w:val="300"/>
          <w:jc w:val="center"/>
        </w:trPr>
        <w:tc>
          <w:tcPr>
            <w:tcW w:w="1608"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Uso de suelo.</w:t>
            </w: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Zona urbana.</w:t>
            </w:r>
          </w:p>
        </w:tc>
        <w:tc>
          <w:tcPr>
            <w:tcW w:w="3051" w:type="dxa"/>
            <w:gridSpan w:val="2"/>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2</w:t>
            </w:r>
          </w:p>
        </w:tc>
      </w:tr>
      <w:tr w:rsidR="00AC7877" w:rsidRPr="00AC7877" w:rsidTr="00AC787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Cultivos anuales.</w:t>
            </w:r>
          </w:p>
        </w:tc>
        <w:tc>
          <w:tcPr>
            <w:tcW w:w="3051" w:type="dxa"/>
            <w:gridSpan w:val="2"/>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1.5</w:t>
            </w:r>
          </w:p>
        </w:tc>
      </w:tr>
      <w:tr w:rsidR="00AC7877" w:rsidRPr="00AC7877" w:rsidTr="00AC787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Vegetación intensa.</w:t>
            </w:r>
          </w:p>
        </w:tc>
        <w:tc>
          <w:tcPr>
            <w:tcW w:w="3051" w:type="dxa"/>
            <w:gridSpan w:val="2"/>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0</w:t>
            </w:r>
          </w:p>
        </w:tc>
      </w:tr>
      <w:tr w:rsidR="00AC7877" w:rsidRPr="00AC7877" w:rsidTr="00AC787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Roca con vegetación en sus fracturas.</w:t>
            </w:r>
          </w:p>
        </w:tc>
        <w:tc>
          <w:tcPr>
            <w:tcW w:w="3051" w:type="dxa"/>
            <w:gridSpan w:val="2"/>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2</w:t>
            </w:r>
          </w:p>
        </w:tc>
      </w:tr>
      <w:tr w:rsidR="00AC7877" w:rsidRPr="00AC7877" w:rsidTr="00AC787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Vegetación moderada.</w:t>
            </w:r>
          </w:p>
        </w:tc>
        <w:tc>
          <w:tcPr>
            <w:tcW w:w="3051" w:type="dxa"/>
            <w:gridSpan w:val="2"/>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0.8</w:t>
            </w:r>
          </w:p>
        </w:tc>
      </w:tr>
      <w:tr w:rsidR="00AC7877" w:rsidRPr="00AC7877" w:rsidTr="00AC787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Deforestado.</w:t>
            </w:r>
          </w:p>
        </w:tc>
        <w:tc>
          <w:tcPr>
            <w:tcW w:w="3051" w:type="dxa"/>
            <w:gridSpan w:val="2"/>
            <w:tcBorders>
              <w:top w:val="nil"/>
              <w:left w:val="nil"/>
              <w:bottom w:val="single" w:sz="4" w:space="0" w:color="auto"/>
              <w:right w:val="single" w:sz="4" w:space="0" w:color="auto"/>
            </w:tcBorders>
            <w:shd w:val="clear" w:color="000000" w:fill="F8CBAD"/>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2</w:t>
            </w:r>
          </w:p>
        </w:tc>
      </w:tr>
      <w:tr w:rsidR="00AC7877" w:rsidRPr="00AC7877" w:rsidTr="00AC7877">
        <w:trPr>
          <w:trHeight w:val="300"/>
          <w:jc w:val="center"/>
        </w:trPr>
        <w:tc>
          <w:tcPr>
            <w:tcW w:w="1608" w:type="dxa"/>
            <w:vMerge w:val="restart"/>
            <w:tcBorders>
              <w:top w:val="nil"/>
              <w:left w:val="single" w:sz="4" w:space="0" w:color="auto"/>
              <w:bottom w:val="single" w:sz="4" w:space="0" w:color="auto"/>
              <w:right w:val="single" w:sz="4" w:space="0" w:color="auto"/>
            </w:tcBorders>
            <w:shd w:val="clear" w:color="000000" w:fill="9BC2E6"/>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Régimen del agua en la ladera.</w:t>
            </w: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Nivel freático superficial.</w:t>
            </w:r>
          </w:p>
        </w:tc>
        <w:tc>
          <w:tcPr>
            <w:tcW w:w="3051" w:type="dxa"/>
            <w:gridSpan w:val="2"/>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1</w:t>
            </w:r>
          </w:p>
        </w:tc>
      </w:tr>
      <w:tr w:rsidR="00AC7877" w:rsidRPr="00AC7877" w:rsidTr="00AC787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tcBorders>
              <w:top w:val="single" w:sz="4" w:space="0" w:color="auto"/>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Nivel freático inexistente.</w:t>
            </w:r>
          </w:p>
        </w:tc>
        <w:tc>
          <w:tcPr>
            <w:tcW w:w="3051" w:type="dxa"/>
            <w:gridSpan w:val="2"/>
            <w:tcBorders>
              <w:top w:val="nil"/>
              <w:left w:val="nil"/>
              <w:bottom w:val="single" w:sz="4" w:space="0" w:color="auto"/>
              <w:right w:val="single" w:sz="4" w:space="0" w:color="auto"/>
            </w:tcBorders>
            <w:shd w:val="clear" w:color="000000" w:fill="F8CBAD"/>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0</w:t>
            </w:r>
          </w:p>
        </w:tc>
      </w:tr>
      <w:tr w:rsidR="00AC7877" w:rsidRPr="00AC7877" w:rsidTr="00AC7877">
        <w:trPr>
          <w:trHeight w:val="705"/>
          <w:jc w:val="center"/>
        </w:trPr>
        <w:tc>
          <w:tcPr>
            <w:tcW w:w="1608" w:type="dxa"/>
            <w:vMerge/>
            <w:tcBorders>
              <w:top w:val="nil"/>
              <w:left w:val="single" w:sz="4" w:space="0" w:color="auto"/>
              <w:bottom w:val="single" w:sz="4" w:space="0" w:color="auto"/>
              <w:right w:val="single" w:sz="4" w:space="0" w:color="auto"/>
            </w:tcBorders>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AC7877" w:rsidRPr="00AC7877" w:rsidRDefault="00AC7877" w:rsidP="00AC7877">
            <w:pPr>
              <w:spacing w:after="0" w:line="240" w:lineRule="auto"/>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Zanjas o depresiones donde se acumule agua.</w:t>
            </w:r>
          </w:p>
        </w:tc>
        <w:tc>
          <w:tcPr>
            <w:tcW w:w="3051" w:type="dxa"/>
            <w:gridSpan w:val="2"/>
            <w:tcBorders>
              <w:top w:val="nil"/>
              <w:left w:val="nil"/>
              <w:bottom w:val="single" w:sz="4" w:space="0" w:color="auto"/>
              <w:right w:val="single" w:sz="4" w:space="0" w:color="auto"/>
            </w:tcBorders>
            <w:shd w:val="clear" w:color="auto" w:fill="auto"/>
            <w:noWrap/>
            <w:vAlign w:val="center"/>
            <w:hideMark/>
          </w:tcPr>
          <w:p w:rsidR="00AC7877" w:rsidRPr="00AC7877" w:rsidRDefault="00AC7877" w:rsidP="00AC7877">
            <w:pPr>
              <w:spacing w:after="0" w:line="240" w:lineRule="auto"/>
              <w:jc w:val="center"/>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1</w:t>
            </w:r>
          </w:p>
        </w:tc>
      </w:tr>
      <w:tr w:rsidR="00AC7877" w:rsidRPr="00AC7877" w:rsidTr="00AC7877">
        <w:trPr>
          <w:trHeight w:val="300"/>
          <w:jc w:val="center"/>
        </w:trPr>
        <w:tc>
          <w:tcPr>
            <w:tcW w:w="5103" w:type="dxa"/>
            <w:gridSpan w:val="2"/>
            <w:tcBorders>
              <w:top w:val="single" w:sz="4" w:space="0" w:color="auto"/>
              <w:left w:val="single" w:sz="4" w:space="0" w:color="auto"/>
              <w:bottom w:val="single" w:sz="4" w:space="0" w:color="auto"/>
              <w:right w:val="single" w:sz="4" w:space="0" w:color="000000"/>
            </w:tcBorders>
            <w:shd w:val="clear" w:color="000000" w:fill="5B9BD5"/>
            <w:noWrap/>
            <w:vAlign w:val="bottom"/>
            <w:hideMark/>
          </w:tcPr>
          <w:p w:rsidR="00AC7877" w:rsidRPr="00AC7877" w:rsidRDefault="00AC7877" w:rsidP="00AC7877">
            <w:pPr>
              <w:spacing w:after="0" w:line="240" w:lineRule="auto"/>
              <w:jc w:val="right"/>
              <w:rPr>
                <w:rFonts w:ascii="Arial" w:eastAsia="Times New Roman" w:hAnsi="Arial" w:cs="Arial"/>
                <w:color w:val="000000"/>
                <w:sz w:val="20"/>
                <w:szCs w:val="20"/>
                <w:lang w:eastAsia="es-MX"/>
              </w:rPr>
            </w:pPr>
            <w:r w:rsidRPr="00AC7877">
              <w:rPr>
                <w:rFonts w:ascii="Arial" w:eastAsia="Times New Roman" w:hAnsi="Arial" w:cs="Arial"/>
                <w:color w:val="000000"/>
                <w:sz w:val="20"/>
                <w:szCs w:val="20"/>
                <w:lang w:eastAsia="es-MX"/>
              </w:rPr>
              <w:t>SUMATORIA:</w:t>
            </w:r>
          </w:p>
        </w:tc>
        <w:tc>
          <w:tcPr>
            <w:tcW w:w="3051" w:type="dxa"/>
            <w:gridSpan w:val="2"/>
            <w:tcBorders>
              <w:top w:val="nil"/>
              <w:left w:val="nil"/>
              <w:bottom w:val="single" w:sz="4" w:space="0" w:color="auto"/>
              <w:right w:val="single" w:sz="4" w:space="0" w:color="auto"/>
            </w:tcBorders>
            <w:shd w:val="clear" w:color="auto" w:fill="auto"/>
            <w:noWrap/>
            <w:vAlign w:val="bottom"/>
            <w:hideMark/>
          </w:tcPr>
          <w:p w:rsidR="00AC7877" w:rsidRPr="00AC7877" w:rsidRDefault="00AC7877" w:rsidP="00AC7877">
            <w:pPr>
              <w:spacing w:after="0" w:line="240" w:lineRule="auto"/>
              <w:jc w:val="right"/>
              <w:rPr>
                <w:rFonts w:ascii="Arial" w:eastAsia="Times New Roman" w:hAnsi="Arial" w:cs="Arial"/>
                <w:b/>
                <w:bCs/>
                <w:color w:val="FF0000"/>
                <w:sz w:val="20"/>
                <w:szCs w:val="20"/>
                <w:lang w:eastAsia="es-MX"/>
              </w:rPr>
            </w:pPr>
            <w:r w:rsidRPr="00AC7877">
              <w:rPr>
                <w:rFonts w:ascii="Arial" w:eastAsia="Times New Roman" w:hAnsi="Arial" w:cs="Arial"/>
                <w:b/>
                <w:bCs/>
                <w:color w:val="FF0000"/>
                <w:sz w:val="20"/>
                <w:szCs w:val="20"/>
                <w:lang w:eastAsia="es-MX"/>
              </w:rPr>
              <w:t>9.8</w:t>
            </w:r>
          </w:p>
        </w:tc>
      </w:tr>
    </w:tbl>
    <w:p w:rsidR="00AC7877" w:rsidRDefault="00AC7877" w:rsidP="00A32EBB">
      <w:pPr>
        <w:jc w:val="both"/>
        <w:rPr>
          <w:rFonts w:ascii="Arial" w:hAnsi="Arial" w:cs="Arial"/>
          <w:sz w:val="24"/>
        </w:rPr>
      </w:pPr>
    </w:p>
    <w:tbl>
      <w:tblPr>
        <w:tblW w:w="8096" w:type="dxa"/>
        <w:jc w:val="center"/>
        <w:tblCellMar>
          <w:left w:w="70" w:type="dxa"/>
          <w:right w:w="70" w:type="dxa"/>
        </w:tblCellMar>
        <w:tblLook w:val="04A0" w:firstRow="1" w:lastRow="0" w:firstColumn="1" w:lastColumn="0" w:noHBand="0" w:noVBand="1"/>
      </w:tblPr>
      <w:tblGrid>
        <w:gridCol w:w="2405"/>
        <w:gridCol w:w="2693"/>
        <w:gridCol w:w="2998"/>
      </w:tblGrid>
      <w:tr w:rsidR="00B8648F" w:rsidRPr="00B8648F" w:rsidTr="004E5CB7">
        <w:trPr>
          <w:trHeight w:val="300"/>
          <w:jc w:val="center"/>
        </w:trPr>
        <w:tc>
          <w:tcPr>
            <w:tcW w:w="8096" w:type="dxa"/>
            <w:gridSpan w:val="3"/>
            <w:tcBorders>
              <w:top w:val="single" w:sz="4" w:space="0" w:color="auto"/>
              <w:left w:val="single" w:sz="4" w:space="0" w:color="auto"/>
              <w:bottom w:val="single" w:sz="4" w:space="0" w:color="auto"/>
              <w:right w:val="single" w:sz="4" w:space="0" w:color="auto"/>
            </w:tcBorders>
            <w:shd w:val="clear" w:color="000000" w:fill="5B9BD5"/>
            <w:noWrap/>
            <w:vAlign w:val="bottom"/>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 xml:space="preserve">Nivel de </w:t>
            </w:r>
            <w:r w:rsidR="004E5CB7" w:rsidRPr="00B8648F">
              <w:rPr>
                <w:rFonts w:ascii="Calibri" w:eastAsia="Times New Roman" w:hAnsi="Calibri" w:cs="Calibri"/>
                <w:color w:val="000000"/>
                <w:lang w:eastAsia="es-MX"/>
              </w:rPr>
              <w:t>peligro</w:t>
            </w:r>
          </w:p>
        </w:tc>
      </w:tr>
      <w:tr w:rsidR="00B8648F" w:rsidRPr="00B8648F" w:rsidTr="004E5CB7">
        <w:trPr>
          <w:trHeight w:val="300"/>
          <w:jc w:val="center"/>
        </w:trPr>
        <w:tc>
          <w:tcPr>
            <w:tcW w:w="2405" w:type="dxa"/>
            <w:tcBorders>
              <w:top w:val="nil"/>
              <w:left w:val="single" w:sz="4" w:space="0" w:color="auto"/>
              <w:bottom w:val="single" w:sz="4" w:space="0" w:color="auto"/>
              <w:right w:val="single" w:sz="4" w:space="0" w:color="auto"/>
            </w:tcBorders>
            <w:shd w:val="clear" w:color="000000" w:fill="9BC2E6"/>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Grado</w:t>
            </w:r>
          </w:p>
        </w:tc>
        <w:tc>
          <w:tcPr>
            <w:tcW w:w="2693" w:type="dxa"/>
            <w:tcBorders>
              <w:top w:val="nil"/>
              <w:left w:val="nil"/>
              <w:bottom w:val="single" w:sz="4" w:space="0" w:color="auto"/>
              <w:right w:val="single" w:sz="4" w:space="0" w:color="auto"/>
            </w:tcBorders>
            <w:shd w:val="clear" w:color="000000" w:fill="9BC2E6"/>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Descripción</w:t>
            </w:r>
          </w:p>
        </w:tc>
        <w:tc>
          <w:tcPr>
            <w:tcW w:w="2998" w:type="dxa"/>
            <w:tcBorders>
              <w:top w:val="nil"/>
              <w:left w:val="nil"/>
              <w:bottom w:val="single" w:sz="4" w:space="0" w:color="auto"/>
              <w:right w:val="single" w:sz="4" w:space="0" w:color="auto"/>
            </w:tcBorders>
            <w:shd w:val="clear" w:color="000000" w:fill="9BC2E6"/>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Suma de las calificaciones</w:t>
            </w:r>
          </w:p>
        </w:tc>
      </w:tr>
      <w:tr w:rsidR="00B8648F" w:rsidRPr="00B8648F" w:rsidTr="004E5CB7">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1</w:t>
            </w:r>
          </w:p>
        </w:tc>
        <w:tc>
          <w:tcPr>
            <w:tcW w:w="2693" w:type="dxa"/>
            <w:tcBorders>
              <w:top w:val="nil"/>
              <w:left w:val="nil"/>
              <w:bottom w:val="single" w:sz="4" w:space="0" w:color="auto"/>
              <w:right w:val="single" w:sz="4" w:space="0" w:color="auto"/>
            </w:tcBorders>
            <w:shd w:val="clear" w:color="auto" w:fill="auto"/>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Peligro muy bajo</w:t>
            </w:r>
          </w:p>
        </w:tc>
        <w:tc>
          <w:tcPr>
            <w:tcW w:w="2998" w:type="dxa"/>
            <w:tcBorders>
              <w:top w:val="nil"/>
              <w:left w:val="nil"/>
              <w:bottom w:val="single" w:sz="4" w:space="0" w:color="auto"/>
              <w:right w:val="single" w:sz="4" w:space="0" w:color="auto"/>
            </w:tcBorders>
            <w:shd w:val="clear" w:color="auto" w:fill="auto"/>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Menos de 5</w:t>
            </w:r>
          </w:p>
        </w:tc>
      </w:tr>
      <w:tr w:rsidR="00B8648F" w:rsidRPr="00B8648F" w:rsidTr="004E5CB7">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2</w:t>
            </w:r>
          </w:p>
        </w:tc>
        <w:tc>
          <w:tcPr>
            <w:tcW w:w="2693" w:type="dxa"/>
            <w:tcBorders>
              <w:top w:val="nil"/>
              <w:left w:val="nil"/>
              <w:bottom w:val="single" w:sz="4" w:space="0" w:color="auto"/>
              <w:right w:val="single" w:sz="4" w:space="0" w:color="auto"/>
            </w:tcBorders>
            <w:shd w:val="clear" w:color="auto" w:fill="auto"/>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Peligro bajo</w:t>
            </w:r>
          </w:p>
        </w:tc>
        <w:tc>
          <w:tcPr>
            <w:tcW w:w="2998" w:type="dxa"/>
            <w:tcBorders>
              <w:top w:val="nil"/>
              <w:left w:val="nil"/>
              <w:bottom w:val="single" w:sz="4" w:space="0" w:color="auto"/>
              <w:right w:val="single" w:sz="4" w:space="0" w:color="auto"/>
            </w:tcBorders>
            <w:shd w:val="clear" w:color="auto" w:fill="auto"/>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5 a 7</w:t>
            </w:r>
          </w:p>
        </w:tc>
      </w:tr>
      <w:tr w:rsidR="00B8648F" w:rsidRPr="00B8648F" w:rsidTr="004E5CB7">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3</w:t>
            </w:r>
          </w:p>
        </w:tc>
        <w:tc>
          <w:tcPr>
            <w:tcW w:w="2693" w:type="dxa"/>
            <w:tcBorders>
              <w:top w:val="nil"/>
              <w:left w:val="nil"/>
              <w:bottom w:val="single" w:sz="4" w:space="0" w:color="auto"/>
              <w:right w:val="single" w:sz="4" w:space="0" w:color="auto"/>
            </w:tcBorders>
            <w:shd w:val="clear" w:color="auto" w:fill="auto"/>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Peligro moderado</w:t>
            </w:r>
          </w:p>
        </w:tc>
        <w:tc>
          <w:tcPr>
            <w:tcW w:w="2998" w:type="dxa"/>
            <w:tcBorders>
              <w:top w:val="nil"/>
              <w:left w:val="nil"/>
              <w:bottom w:val="single" w:sz="4" w:space="0" w:color="auto"/>
              <w:right w:val="single" w:sz="4" w:space="0" w:color="auto"/>
            </w:tcBorders>
            <w:shd w:val="clear" w:color="auto" w:fill="auto"/>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7 a 8.5</w:t>
            </w:r>
          </w:p>
        </w:tc>
      </w:tr>
      <w:tr w:rsidR="00B8648F" w:rsidRPr="00B8648F" w:rsidTr="004E5CB7">
        <w:trPr>
          <w:trHeight w:val="300"/>
          <w:jc w:val="center"/>
        </w:trPr>
        <w:tc>
          <w:tcPr>
            <w:tcW w:w="2405" w:type="dxa"/>
            <w:tcBorders>
              <w:top w:val="nil"/>
              <w:left w:val="single" w:sz="4" w:space="0" w:color="auto"/>
              <w:bottom w:val="single" w:sz="4" w:space="0" w:color="auto"/>
              <w:right w:val="single" w:sz="4" w:space="0" w:color="auto"/>
            </w:tcBorders>
            <w:shd w:val="clear" w:color="000000" w:fill="C00000"/>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4</w:t>
            </w:r>
          </w:p>
        </w:tc>
        <w:tc>
          <w:tcPr>
            <w:tcW w:w="2693" w:type="dxa"/>
            <w:tcBorders>
              <w:top w:val="nil"/>
              <w:left w:val="nil"/>
              <w:bottom w:val="single" w:sz="4" w:space="0" w:color="auto"/>
              <w:right w:val="single" w:sz="4" w:space="0" w:color="auto"/>
            </w:tcBorders>
            <w:shd w:val="clear" w:color="000000" w:fill="C00000"/>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Peligro alto</w:t>
            </w:r>
          </w:p>
        </w:tc>
        <w:tc>
          <w:tcPr>
            <w:tcW w:w="2998" w:type="dxa"/>
            <w:tcBorders>
              <w:top w:val="nil"/>
              <w:left w:val="nil"/>
              <w:bottom w:val="single" w:sz="4" w:space="0" w:color="auto"/>
              <w:right w:val="single" w:sz="4" w:space="0" w:color="auto"/>
            </w:tcBorders>
            <w:shd w:val="clear" w:color="000000" w:fill="C00000"/>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 xml:space="preserve">8.5 a 10 </w:t>
            </w:r>
          </w:p>
        </w:tc>
      </w:tr>
      <w:tr w:rsidR="00B8648F" w:rsidRPr="00B8648F" w:rsidTr="004E5CB7">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5</w:t>
            </w:r>
          </w:p>
        </w:tc>
        <w:tc>
          <w:tcPr>
            <w:tcW w:w="2693" w:type="dxa"/>
            <w:tcBorders>
              <w:top w:val="nil"/>
              <w:left w:val="nil"/>
              <w:bottom w:val="single" w:sz="4" w:space="0" w:color="auto"/>
              <w:right w:val="single" w:sz="4" w:space="0" w:color="auto"/>
            </w:tcBorders>
            <w:shd w:val="clear" w:color="auto" w:fill="auto"/>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Peligro muy alto</w:t>
            </w:r>
          </w:p>
        </w:tc>
        <w:tc>
          <w:tcPr>
            <w:tcW w:w="2998" w:type="dxa"/>
            <w:tcBorders>
              <w:top w:val="nil"/>
              <w:left w:val="nil"/>
              <w:bottom w:val="single" w:sz="4" w:space="0" w:color="auto"/>
              <w:right w:val="single" w:sz="4" w:space="0" w:color="auto"/>
            </w:tcBorders>
            <w:shd w:val="clear" w:color="auto" w:fill="auto"/>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Más de 10</w:t>
            </w:r>
          </w:p>
        </w:tc>
      </w:tr>
    </w:tbl>
    <w:p w:rsidR="00AC7877" w:rsidRDefault="00AC7877" w:rsidP="00AC7877">
      <w:pPr>
        <w:jc w:val="center"/>
        <w:rPr>
          <w:rFonts w:ascii="Arial" w:hAnsi="Arial" w:cs="Arial"/>
          <w:sz w:val="24"/>
        </w:rPr>
      </w:pPr>
    </w:p>
    <w:p w:rsidR="003107BB" w:rsidRDefault="003107BB" w:rsidP="00AC7877">
      <w:pPr>
        <w:jc w:val="center"/>
        <w:rPr>
          <w:rFonts w:ascii="Arial" w:hAnsi="Arial" w:cs="Arial"/>
          <w:sz w:val="24"/>
        </w:rPr>
        <w:sectPr w:rsidR="003107BB">
          <w:pgSz w:w="12240" w:h="15840"/>
          <w:pgMar w:top="1417" w:right="1701" w:bottom="1417" w:left="1701" w:header="708" w:footer="708" w:gutter="0"/>
          <w:cols w:space="708"/>
          <w:docGrid w:linePitch="360"/>
        </w:sectPr>
      </w:pPr>
    </w:p>
    <w:p w:rsidR="003107BB" w:rsidRDefault="003107BB" w:rsidP="003107BB">
      <w:pPr>
        <w:rPr>
          <w:rFonts w:ascii="Arial" w:hAnsi="Arial" w:cs="Arial"/>
          <w:sz w:val="24"/>
        </w:rPr>
      </w:pPr>
      <w:r>
        <w:rPr>
          <w:rFonts w:ascii="Arial" w:hAnsi="Arial" w:cs="Arial"/>
          <w:noProof/>
          <w:sz w:val="24"/>
          <w:lang w:eastAsia="es-MX"/>
        </w:rPr>
        <w:lastRenderedPageBreak/>
        <w:drawing>
          <wp:inline distT="0" distB="0" distL="0" distR="0">
            <wp:extent cx="7955218" cy="540000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_Relleno_Sanitario.png"/>
                    <pic:cNvPicPr/>
                  </pic:nvPicPr>
                  <pic:blipFill rotWithShape="1">
                    <a:blip r:embed="rId6">
                      <a:extLst>
                        <a:ext uri="{28A0092B-C50C-407E-A947-70E740481C1C}">
                          <a14:useLocalDpi xmlns:a14="http://schemas.microsoft.com/office/drawing/2010/main" val="0"/>
                        </a:ext>
                      </a:extLst>
                    </a:blip>
                    <a:srcRect l="1720" b="5645"/>
                    <a:stretch/>
                  </pic:blipFill>
                  <pic:spPr bwMode="auto">
                    <a:xfrm>
                      <a:off x="0" y="0"/>
                      <a:ext cx="7955218" cy="5400000"/>
                    </a:xfrm>
                    <a:prstGeom prst="rect">
                      <a:avLst/>
                    </a:prstGeom>
                    <a:ln>
                      <a:noFill/>
                    </a:ln>
                    <a:extLst>
                      <a:ext uri="{53640926-AAD7-44D8-BBD7-CCE9431645EC}">
                        <a14:shadowObscured xmlns:a14="http://schemas.microsoft.com/office/drawing/2010/main"/>
                      </a:ext>
                    </a:extLst>
                  </pic:spPr>
                </pic:pic>
              </a:graphicData>
            </a:graphic>
          </wp:inline>
        </w:drawing>
      </w:r>
    </w:p>
    <w:p w:rsidR="003107BB" w:rsidRDefault="003107BB" w:rsidP="00AC7877">
      <w:pPr>
        <w:jc w:val="center"/>
        <w:rPr>
          <w:rFonts w:ascii="Arial" w:hAnsi="Arial" w:cs="Arial"/>
          <w:sz w:val="24"/>
        </w:rPr>
        <w:sectPr w:rsidR="003107BB" w:rsidSect="003107BB">
          <w:pgSz w:w="15840" w:h="12240" w:orient="landscape"/>
          <w:pgMar w:top="1701" w:right="1417" w:bottom="1701" w:left="1417" w:header="708" w:footer="708" w:gutter="0"/>
          <w:cols w:space="708"/>
          <w:docGrid w:linePitch="360"/>
        </w:sectPr>
      </w:pPr>
    </w:p>
    <w:p w:rsidR="00A32EBB" w:rsidRPr="00162CA2" w:rsidRDefault="00AC7877" w:rsidP="00162CA2">
      <w:pPr>
        <w:pStyle w:val="Prrafodelista"/>
        <w:numPr>
          <w:ilvl w:val="0"/>
          <w:numId w:val="1"/>
        </w:numPr>
        <w:jc w:val="both"/>
        <w:rPr>
          <w:rFonts w:ascii="Arial" w:hAnsi="Arial" w:cs="Arial"/>
          <w:sz w:val="24"/>
        </w:rPr>
      </w:pPr>
      <w:r w:rsidRPr="00162CA2">
        <w:rPr>
          <w:rFonts w:ascii="Arial" w:hAnsi="Arial" w:cs="Arial"/>
          <w:sz w:val="24"/>
        </w:rPr>
        <w:lastRenderedPageBreak/>
        <w:t>En la ciudad de Culiacán, en el fraccionamiento Lomas del Pedregal, se encuentran v</w:t>
      </w:r>
      <w:r w:rsidR="00A32EBB" w:rsidRPr="00162CA2">
        <w:rPr>
          <w:rFonts w:ascii="Arial" w:hAnsi="Arial" w:cs="Arial"/>
          <w:sz w:val="24"/>
        </w:rPr>
        <w:t xml:space="preserve">iviendas construidas </w:t>
      </w:r>
      <w:r w:rsidR="00D95378" w:rsidRPr="00162CA2">
        <w:rPr>
          <w:rFonts w:ascii="Arial" w:hAnsi="Arial" w:cs="Arial"/>
          <w:sz w:val="24"/>
        </w:rPr>
        <w:t>a escasos metros de cortes hechos en material aluvial. La altura de la caída no es mayor de 50 m, y no se tienen registros de deslizamientos posteriores en la zona, sin embargo, debido a que los edificios se encuentran construidos sobre material aluvial, el cual se encuentra poco consolidado y tiene una alta permeabilidad hidráulica alta, que facilita el arrastre de material en presencia de lluvia, este posible deslizamiento se califica con un nivel de peligro muy alto. Esto se debe a su ubicación dentro de una zona urbana, el material que cae pendiente abajo puede llegar a afectar constricciones aledañas, así como a personas</w:t>
      </w:r>
      <w:r w:rsidRPr="00162CA2">
        <w:rPr>
          <w:rFonts w:ascii="Arial" w:hAnsi="Arial" w:cs="Arial"/>
          <w:sz w:val="24"/>
        </w:rPr>
        <w:t>.</w:t>
      </w:r>
    </w:p>
    <w:p w:rsidR="002F7903" w:rsidRDefault="002F7903" w:rsidP="00A32EBB">
      <w:pPr>
        <w:jc w:val="both"/>
        <w:rPr>
          <w:rFonts w:ascii="Arial" w:hAnsi="Arial" w:cs="Arial"/>
          <w:sz w:val="24"/>
        </w:rPr>
      </w:pPr>
    </w:p>
    <w:tbl>
      <w:tblPr>
        <w:tblW w:w="8091" w:type="dxa"/>
        <w:jc w:val="center"/>
        <w:tblCellMar>
          <w:left w:w="70" w:type="dxa"/>
          <w:right w:w="70" w:type="dxa"/>
        </w:tblCellMar>
        <w:tblLook w:val="04A0" w:firstRow="1" w:lastRow="0" w:firstColumn="1" w:lastColumn="0" w:noHBand="0" w:noVBand="1"/>
      </w:tblPr>
      <w:tblGrid>
        <w:gridCol w:w="1608"/>
        <w:gridCol w:w="4062"/>
        <w:gridCol w:w="1258"/>
        <w:gridCol w:w="1163"/>
      </w:tblGrid>
      <w:tr w:rsidR="002F7903" w:rsidRPr="002F7903" w:rsidTr="00B8648F">
        <w:trPr>
          <w:trHeight w:val="300"/>
          <w:jc w:val="center"/>
        </w:trPr>
        <w:tc>
          <w:tcPr>
            <w:tcW w:w="1608"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2F7903" w:rsidRPr="002F7903" w:rsidRDefault="002F7903" w:rsidP="002F7903">
            <w:pPr>
              <w:spacing w:after="0" w:line="240" w:lineRule="auto"/>
              <w:rPr>
                <w:rFonts w:ascii="Calibri" w:eastAsia="Times New Roman" w:hAnsi="Calibri" w:cs="Calibri"/>
                <w:color w:val="000000"/>
                <w:lang w:eastAsia="es-MX"/>
              </w:rPr>
            </w:pPr>
            <w:r w:rsidRPr="002F7903">
              <w:rPr>
                <w:rFonts w:ascii="Calibri" w:eastAsia="Times New Roman" w:hAnsi="Calibri" w:cs="Calibri"/>
                <w:color w:val="000000"/>
                <w:lang w:eastAsia="es-MX"/>
              </w:rPr>
              <w:t>Nombre:</w:t>
            </w:r>
          </w:p>
        </w:tc>
        <w:tc>
          <w:tcPr>
            <w:tcW w:w="6483" w:type="dxa"/>
            <w:gridSpan w:val="3"/>
            <w:tcBorders>
              <w:top w:val="single" w:sz="4" w:space="0" w:color="auto"/>
              <w:left w:val="nil"/>
              <w:bottom w:val="single" w:sz="4" w:space="0" w:color="auto"/>
              <w:right w:val="single" w:sz="4" w:space="0" w:color="auto"/>
            </w:tcBorders>
            <w:shd w:val="clear" w:color="auto" w:fill="auto"/>
            <w:noWrap/>
            <w:vAlign w:val="bottom"/>
            <w:hideMark/>
          </w:tcPr>
          <w:p w:rsidR="002F7903" w:rsidRPr="002F7903" w:rsidRDefault="002F7903" w:rsidP="002F7903">
            <w:pPr>
              <w:spacing w:after="0" w:line="240" w:lineRule="auto"/>
              <w:jc w:val="center"/>
              <w:rPr>
                <w:rFonts w:ascii="Calibri" w:eastAsia="Times New Roman" w:hAnsi="Calibri" w:cs="Calibri"/>
                <w:color w:val="000000"/>
                <w:lang w:eastAsia="es-MX"/>
              </w:rPr>
            </w:pPr>
            <w:r w:rsidRPr="002F7903">
              <w:rPr>
                <w:rFonts w:ascii="Calibri" w:eastAsia="Times New Roman" w:hAnsi="Calibri" w:cs="Calibri"/>
                <w:color w:val="000000"/>
                <w:lang w:eastAsia="es-MX"/>
              </w:rPr>
              <w:t>Lomas del pedregal, Culiacán, Sinaloa</w:t>
            </w:r>
          </w:p>
        </w:tc>
      </w:tr>
      <w:tr w:rsidR="002F7903" w:rsidRPr="002F7903" w:rsidTr="00B8648F">
        <w:trPr>
          <w:trHeight w:val="300"/>
          <w:jc w:val="center"/>
        </w:trPr>
        <w:tc>
          <w:tcPr>
            <w:tcW w:w="1608" w:type="dxa"/>
            <w:tcBorders>
              <w:top w:val="nil"/>
              <w:left w:val="single" w:sz="4" w:space="0" w:color="auto"/>
              <w:bottom w:val="single" w:sz="4" w:space="0" w:color="auto"/>
              <w:right w:val="single" w:sz="4" w:space="0" w:color="auto"/>
            </w:tcBorders>
            <w:shd w:val="clear" w:color="000000" w:fill="9BC2E6"/>
            <w:noWrap/>
            <w:vAlign w:val="bottom"/>
            <w:hideMark/>
          </w:tcPr>
          <w:p w:rsidR="002F7903" w:rsidRPr="002F7903" w:rsidRDefault="002F7903" w:rsidP="002F7903">
            <w:pPr>
              <w:spacing w:after="0" w:line="240" w:lineRule="auto"/>
              <w:rPr>
                <w:rFonts w:ascii="Calibri" w:eastAsia="Times New Roman" w:hAnsi="Calibri" w:cs="Calibri"/>
                <w:color w:val="000000"/>
                <w:lang w:eastAsia="es-MX"/>
              </w:rPr>
            </w:pPr>
            <w:r w:rsidRPr="002F7903">
              <w:rPr>
                <w:rFonts w:ascii="Calibri" w:eastAsia="Times New Roman" w:hAnsi="Calibri" w:cs="Calibri"/>
                <w:color w:val="000000"/>
                <w:lang w:eastAsia="es-MX"/>
              </w:rPr>
              <w:t>Ubicación:</w:t>
            </w:r>
          </w:p>
        </w:tc>
        <w:tc>
          <w:tcPr>
            <w:tcW w:w="6483" w:type="dxa"/>
            <w:gridSpan w:val="3"/>
            <w:tcBorders>
              <w:top w:val="single" w:sz="4" w:space="0" w:color="auto"/>
              <w:left w:val="nil"/>
              <w:bottom w:val="single" w:sz="4" w:space="0" w:color="auto"/>
              <w:right w:val="single" w:sz="4" w:space="0" w:color="auto"/>
            </w:tcBorders>
            <w:shd w:val="clear" w:color="auto" w:fill="auto"/>
            <w:noWrap/>
            <w:vAlign w:val="bottom"/>
            <w:hideMark/>
          </w:tcPr>
          <w:p w:rsidR="002F7903" w:rsidRPr="002F7903" w:rsidRDefault="002F7903" w:rsidP="002F7903">
            <w:pPr>
              <w:spacing w:after="0" w:line="240" w:lineRule="auto"/>
              <w:jc w:val="center"/>
              <w:rPr>
                <w:rFonts w:ascii="Calibri" w:eastAsia="Times New Roman" w:hAnsi="Calibri" w:cs="Calibri"/>
                <w:color w:val="000000"/>
                <w:lang w:eastAsia="es-MX"/>
              </w:rPr>
            </w:pPr>
            <w:r w:rsidRPr="002F7903">
              <w:rPr>
                <w:rFonts w:ascii="Calibri" w:eastAsia="Times New Roman" w:hAnsi="Calibri" w:cs="Calibri"/>
                <w:color w:val="000000"/>
                <w:lang w:eastAsia="es-MX"/>
              </w:rPr>
              <w:t>X: 258606    Y: 2748984    Z: 50 m</w:t>
            </w:r>
          </w:p>
        </w:tc>
      </w:tr>
      <w:tr w:rsidR="002F7903" w:rsidRPr="002F7903" w:rsidTr="00B8648F">
        <w:trPr>
          <w:trHeight w:val="300"/>
          <w:jc w:val="center"/>
        </w:trPr>
        <w:tc>
          <w:tcPr>
            <w:tcW w:w="1608" w:type="dxa"/>
            <w:tcBorders>
              <w:top w:val="nil"/>
              <w:left w:val="nil"/>
              <w:bottom w:val="nil"/>
              <w:right w:val="nil"/>
            </w:tcBorders>
            <w:shd w:val="clear" w:color="auto" w:fill="auto"/>
            <w:noWrap/>
            <w:vAlign w:val="bottom"/>
            <w:hideMark/>
          </w:tcPr>
          <w:p w:rsidR="002F7903" w:rsidRPr="002F7903" w:rsidRDefault="002F7903" w:rsidP="002F7903">
            <w:pPr>
              <w:spacing w:after="0" w:line="240" w:lineRule="auto"/>
              <w:jc w:val="center"/>
              <w:rPr>
                <w:rFonts w:ascii="Calibri" w:eastAsia="Times New Roman" w:hAnsi="Calibri" w:cs="Calibri"/>
                <w:color w:val="000000"/>
                <w:lang w:eastAsia="es-MX"/>
              </w:rPr>
            </w:pPr>
          </w:p>
        </w:tc>
        <w:tc>
          <w:tcPr>
            <w:tcW w:w="4062" w:type="dxa"/>
            <w:tcBorders>
              <w:top w:val="nil"/>
              <w:left w:val="nil"/>
              <w:bottom w:val="nil"/>
              <w:right w:val="nil"/>
            </w:tcBorders>
            <w:shd w:val="clear" w:color="auto" w:fill="auto"/>
            <w:noWrap/>
            <w:vAlign w:val="bottom"/>
            <w:hideMark/>
          </w:tcPr>
          <w:p w:rsidR="002F7903" w:rsidRPr="002F7903" w:rsidRDefault="002F7903" w:rsidP="002F7903">
            <w:pPr>
              <w:spacing w:after="0" w:line="240" w:lineRule="auto"/>
              <w:rPr>
                <w:rFonts w:ascii="Times New Roman" w:eastAsia="Times New Roman" w:hAnsi="Times New Roman" w:cs="Times New Roman"/>
                <w:sz w:val="20"/>
                <w:szCs w:val="20"/>
                <w:lang w:eastAsia="es-MX"/>
              </w:rPr>
            </w:pPr>
          </w:p>
        </w:tc>
        <w:tc>
          <w:tcPr>
            <w:tcW w:w="1258" w:type="dxa"/>
            <w:tcBorders>
              <w:top w:val="nil"/>
              <w:left w:val="nil"/>
              <w:bottom w:val="nil"/>
              <w:right w:val="nil"/>
            </w:tcBorders>
            <w:shd w:val="clear" w:color="auto" w:fill="auto"/>
            <w:noWrap/>
            <w:vAlign w:val="bottom"/>
            <w:hideMark/>
          </w:tcPr>
          <w:p w:rsidR="002F7903" w:rsidRPr="002F7903" w:rsidRDefault="002F7903" w:rsidP="002F7903">
            <w:pPr>
              <w:spacing w:after="0" w:line="240" w:lineRule="auto"/>
              <w:rPr>
                <w:rFonts w:ascii="Times New Roman" w:eastAsia="Times New Roman" w:hAnsi="Times New Roman" w:cs="Times New Roman"/>
                <w:sz w:val="20"/>
                <w:szCs w:val="20"/>
                <w:lang w:eastAsia="es-MX"/>
              </w:rPr>
            </w:pPr>
          </w:p>
        </w:tc>
        <w:tc>
          <w:tcPr>
            <w:tcW w:w="1163" w:type="dxa"/>
            <w:tcBorders>
              <w:top w:val="nil"/>
              <w:left w:val="nil"/>
              <w:bottom w:val="nil"/>
              <w:right w:val="nil"/>
            </w:tcBorders>
            <w:shd w:val="clear" w:color="auto" w:fill="auto"/>
            <w:noWrap/>
            <w:vAlign w:val="bottom"/>
            <w:hideMark/>
          </w:tcPr>
          <w:p w:rsidR="002F7903" w:rsidRPr="002F7903" w:rsidRDefault="002F7903" w:rsidP="002F7903">
            <w:pPr>
              <w:spacing w:after="0" w:line="240" w:lineRule="auto"/>
              <w:rPr>
                <w:rFonts w:ascii="Times New Roman" w:eastAsia="Times New Roman" w:hAnsi="Times New Roman" w:cs="Times New Roman"/>
                <w:sz w:val="20"/>
                <w:szCs w:val="20"/>
                <w:lang w:eastAsia="es-MX"/>
              </w:rPr>
            </w:pPr>
          </w:p>
        </w:tc>
      </w:tr>
      <w:tr w:rsidR="002F7903" w:rsidRPr="002F7903" w:rsidTr="00B8648F">
        <w:trPr>
          <w:trHeight w:val="300"/>
          <w:jc w:val="center"/>
        </w:trPr>
        <w:tc>
          <w:tcPr>
            <w:tcW w:w="1608"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Factor</w:t>
            </w:r>
          </w:p>
        </w:tc>
        <w:tc>
          <w:tcPr>
            <w:tcW w:w="5320" w:type="dxa"/>
            <w:gridSpan w:val="2"/>
            <w:tcBorders>
              <w:top w:val="single" w:sz="4" w:space="0" w:color="auto"/>
              <w:left w:val="nil"/>
              <w:bottom w:val="single" w:sz="4" w:space="0" w:color="auto"/>
              <w:right w:val="single" w:sz="4" w:space="0" w:color="auto"/>
            </w:tcBorders>
            <w:shd w:val="clear" w:color="000000" w:fill="9BC2E6"/>
            <w:noWrap/>
            <w:vAlign w:val="bottom"/>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Categorías</w:t>
            </w:r>
          </w:p>
        </w:tc>
        <w:tc>
          <w:tcPr>
            <w:tcW w:w="1163" w:type="dxa"/>
            <w:tcBorders>
              <w:top w:val="single" w:sz="4" w:space="0" w:color="auto"/>
              <w:left w:val="nil"/>
              <w:bottom w:val="single" w:sz="4" w:space="0" w:color="auto"/>
              <w:right w:val="single" w:sz="4" w:space="0" w:color="auto"/>
            </w:tcBorders>
            <w:shd w:val="clear" w:color="000000" w:fill="9BC2E6"/>
            <w:noWrap/>
            <w:vAlign w:val="bottom"/>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Calificación</w:t>
            </w:r>
          </w:p>
        </w:tc>
      </w:tr>
      <w:tr w:rsidR="002F7903" w:rsidRPr="002F7903" w:rsidTr="00B8648F">
        <w:trPr>
          <w:trHeight w:val="300"/>
          <w:jc w:val="center"/>
        </w:trPr>
        <w:tc>
          <w:tcPr>
            <w:tcW w:w="1608" w:type="dxa"/>
            <w:vMerge w:val="restart"/>
            <w:tcBorders>
              <w:top w:val="nil"/>
              <w:left w:val="single" w:sz="4" w:space="0" w:color="auto"/>
              <w:bottom w:val="single" w:sz="4" w:space="0" w:color="auto"/>
              <w:right w:val="single" w:sz="4" w:space="0" w:color="auto"/>
            </w:tcBorders>
            <w:shd w:val="clear" w:color="000000" w:fill="9BC2E6"/>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Inclinación de taludes.</w:t>
            </w: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&gt; 45°</w:t>
            </w:r>
          </w:p>
        </w:tc>
        <w:tc>
          <w:tcPr>
            <w:tcW w:w="1163" w:type="dxa"/>
            <w:tcBorders>
              <w:top w:val="nil"/>
              <w:left w:val="nil"/>
              <w:bottom w:val="single" w:sz="4" w:space="0" w:color="auto"/>
              <w:right w:val="single" w:sz="4" w:space="0" w:color="auto"/>
            </w:tcBorders>
            <w:shd w:val="clear" w:color="000000" w:fill="F8CBAD"/>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2</w:t>
            </w:r>
          </w:p>
        </w:tc>
      </w:tr>
      <w:tr w:rsidR="002F7903" w:rsidRPr="002F7903" w:rsidTr="00B8648F">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35° - 45°</w:t>
            </w:r>
          </w:p>
        </w:tc>
        <w:tc>
          <w:tcPr>
            <w:tcW w:w="1163"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1.8</w:t>
            </w:r>
          </w:p>
        </w:tc>
      </w:tr>
      <w:tr w:rsidR="002F7903" w:rsidRPr="002F7903" w:rsidTr="00B8648F">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25° - 34°</w:t>
            </w:r>
          </w:p>
        </w:tc>
        <w:tc>
          <w:tcPr>
            <w:tcW w:w="1163"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1.4</w:t>
            </w:r>
          </w:p>
        </w:tc>
      </w:tr>
      <w:tr w:rsidR="002F7903" w:rsidRPr="002F7903" w:rsidTr="00B8648F">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15° - 24°</w:t>
            </w:r>
          </w:p>
        </w:tc>
        <w:tc>
          <w:tcPr>
            <w:tcW w:w="1163"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1</w:t>
            </w:r>
          </w:p>
        </w:tc>
      </w:tr>
      <w:tr w:rsidR="002F7903" w:rsidRPr="002F7903" w:rsidTr="00B8648F">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&lt; 15°</w:t>
            </w:r>
          </w:p>
        </w:tc>
        <w:tc>
          <w:tcPr>
            <w:tcW w:w="1163"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0.5</w:t>
            </w:r>
          </w:p>
        </w:tc>
      </w:tr>
      <w:tr w:rsidR="002F7903" w:rsidRPr="002F7903" w:rsidTr="00B8648F">
        <w:trPr>
          <w:trHeight w:val="300"/>
          <w:jc w:val="center"/>
        </w:trPr>
        <w:tc>
          <w:tcPr>
            <w:tcW w:w="1608"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Altura.</w:t>
            </w: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&lt; 50 m</w:t>
            </w:r>
          </w:p>
        </w:tc>
        <w:tc>
          <w:tcPr>
            <w:tcW w:w="1163" w:type="dxa"/>
            <w:tcBorders>
              <w:top w:val="nil"/>
              <w:left w:val="nil"/>
              <w:bottom w:val="single" w:sz="4" w:space="0" w:color="auto"/>
              <w:right w:val="single" w:sz="4" w:space="0" w:color="auto"/>
            </w:tcBorders>
            <w:shd w:val="clear" w:color="000000" w:fill="F8CBAD"/>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0.6</w:t>
            </w:r>
          </w:p>
        </w:tc>
      </w:tr>
      <w:tr w:rsidR="002F7903" w:rsidRPr="002F7903" w:rsidTr="00B8648F">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50 - 100 m</w:t>
            </w:r>
          </w:p>
        </w:tc>
        <w:tc>
          <w:tcPr>
            <w:tcW w:w="1163"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1.2</w:t>
            </w:r>
          </w:p>
        </w:tc>
      </w:tr>
      <w:tr w:rsidR="002F7903" w:rsidRPr="002F7903" w:rsidTr="00B8648F">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101 - 200 m</w:t>
            </w:r>
          </w:p>
        </w:tc>
        <w:tc>
          <w:tcPr>
            <w:tcW w:w="1163"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1.6</w:t>
            </w:r>
          </w:p>
        </w:tc>
      </w:tr>
      <w:tr w:rsidR="002F7903" w:rsidRPr="002F7903" w:rsidTr="00B8648F">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&gt; 200 m</w:t>
            </w:r>
          </w:p>
        </w:tc>
        <w:tc>
          <w:tcPr>
            <w:tcW w:w="1163"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2</w:t>
            </w:r>
          </w:p>
        </w:tc>
      </w:tr>
      <w:tr w:rsidR="002F7903" w:rsidRPr="002F7903" w:rsidTr="00B8648F">
        <w:trPr>
          <w:trHeight w:val="300"/>
          <w:jc w:val="center"/>
        </w:trPr>
        <w:tc>
          <w:tcPr>
            <w:tcW w:w="1608" w:type="dxa"/>
            <w:vMerge w:val="restart"/>
            <w:tcBorders>
              <w:top w:val="nil"/>
              <w:left w:val="single" w:sz="4" w:space="0" w:color="auto"/>
              <w:bottom w:val="single" w:sz="4" w:space="0" w:color="auto"/>
              <w:right w:val="single" w:sz="4" w:space="0" w:color="auto"/>
            </w:tcBorders>
            <w:shd w:val="clear" w:color="000000" w:fill="9BC2E6"/>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Antecedentes de deslizamiento.</w:t>
            </w: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No se sabe</w:t>
            </w:r>
          </w:p>
        </w:tc>
        <w:tc>
          <w:tcPr>
            <w:tcW w:w="1163" w:type="dxa"/>
            <w:tcBorders>
              <w:top w:val="nil"/>
              <w:left w:val="nil"/>
              <w:bottom w:val="single" w:sz="4" w:space="0" w:color="auto"/>
              <w:right w:val="single" w:sz="4" w:space="0" w:color="auto"/>
            </w:tcBorders>
            <w:shd w:val="clear" w:color="000000" w:fill="F8CBAD"/>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0.3</w:t>
            </w:r>
          </w:p>
        </w:tc>
      </w:tr>
      <w:tr w:rsidR="002F7903" w:rsidRPr="002F7903" w:rsidTr="00B8648F">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Algunos someros</w:t>
            </w:r>
          </w:p>
        </w:tc>
        <w:tc>
          <w:tcPr>
            <w:tcW w:w="1163"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0.4</w:t>
            </w:r>
          </w:p>
        </w:tc>
      </w:tr>
      <w:tr w:rsidR="002F7903" w:rsidRPr="002F7903" w:rsidTr="00B8648F">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Si, incluso con fechas</w:t>
            </w:r>
          </w:p>
        </w:tc>
        <w:tc>
          <w:tcPr>
            <w:tcW w:w="1163"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0.6</w:t>
            </w:r>
          </w:p>
        </w:tc>
      </w:tr>
      <w:tr w:rsidR="002F7903" w:rsidRPr="002F7903" w:rsidTr="00B8648F">
        <w:trPr>
          <w:trHeight w:val="1155"/>
          <w:jc w:val="center"/>
        </w:trPr>
        <w:tc>
          <w:tcPr>
            <w:tcW w:w="1608" w:type="dxa"/>
            <w:vMerge w:val="restart"/>
            <w:tcBorders>
              <w:top w:val="nil"/>
              <w:left w:val="single" w:sz="4" w:space="0" w:color="auto"/>
              <w:bottom w:val="single" w:sz="4" w:space="0" w:color="auto"/>
              <w:right w:val="single" w:sz="4" w:space="0" w:color="auto"/>
            </w:tcBorders>
            <w:shd w:val="clear" w:color="000000" w:fill="9BC2E6"/>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Tipo de suelos o rocas.</w:t>
            </w:r>
          </w:p>
        </w:tc>
        <w:tc>
          <w:tcPr>
            <w:tcW w:w="5320" w:type="dxa"/>
            <w:gridSpan w:val="2"/>
            <w:tcBorders>
              <w:top w:val="single" w:sz="4" w:space="0" w:color="auto"/>
              <w:left w:val="nil"/>
              <w:bottom w:val="single" w:sz="4" w:space="0" w:color="auto"/>
              <w:right w:val="single" w:sz="4" w:space="0" w:color="auto"/>
            </w:tcBorders>
            <w:shd w:val="clear" w:color="auto" w:fill="auto"/>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Suelos granulares mediante compactos a sueltos. Suelos que se reblandecen con la absorción de agua. Formaciones poco consolidadas.</w:t>
            </w:r>
          </w:p>
        </w:tc>
        <w:tc>
          <w:tcPr>
            <w:tcW w:w="1163" w:type="dxa"/>
            <w:tcBorders>
              <w:top w:val="nil"/>
              <w:left w:val="nil"/>
              <w:bottom w:val="single" w:sz="4" w:space="0" w:color="auto"/>
              <w:right w:val="single" w:sz="4" w:space="0" w:color="auto"/>
            </w:tcBorders>
            <w:shd w:val="clear" w:color="000000" w:fill="F8CBAD"/>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2.5</w:t>
            </w:r>
          </w:p>
        </w:tc>
      </w:tr>
      <w:tr w:rsidR="002F7903" w:rsidRPr="002F7903" w:rsidTr="00B8648F">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Rocas metamórficas</w:t>
            </w:r>
          </w:p>
        </w:tc>
        <w:tc>
          <w:tcPr>
            <w:tcW w:w="1163"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1.2 - 2</w:t>
            </w:r>
          </w:p>
        </w:tc>
      </w:tr>
      <w:tr w:rsidR="002F7903" w:rsidRPr="002F7903" w:rsidTr="00B8648F">
        <w:trPr>
          <w:trHeight w:val="63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5320" w:type="dxa"/>
            <w:gridSpan w:val="2"/>
            <w:tcBorders>
              <w:top w:val="single" w:sz="4" w:space="0" w:color="auto"/>
              <w:left w:val="nil"/>
              <w:bottom w:val="single" w:sz="4" w:space="0" w:color="auto"/>
              <w:right w:val="single" w:sz="4" w:space="0" w:color="auto"/>
            </w:tcBorders>
            <w:shd w:val="clear" w:color="auto" w:fill="auto"/>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Suelos arcillosos o arenosos limosos compactos (x1.3 si esta agrietado).</w:t>
            </w:r>
          </w:p>
        </w:tc>
        <w:tc>
          <w:tcPr>
            <w:tcW w:w="1163"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0.5 - 1</w:t>
            </w:r>
          </w:p>
        </w:tc>
      </w:tr>
      <w:tr w:rsidR="002F7903" w:rsidRPr="002F7903" w:rsidTr="00B8648F">
        <w:trPr>
          <w:trHeight w:val="66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5320" w:type="dxa"/>
            <w:gridSpan w:val="2"/>
            <w:tcBorders>
              <w:top w:val="single" w:sz="4" w:space="0" w:color="auto"/>
              <w:left w:val="nil"/>
              <w:bottom w:val="single" w:sz="4" w:space="0" w:color="auto"/>
              <w:right w:val="single" w:sz="4" w:space="0" w:color="auto"/>
            </w:tcBorders>
            <w:shd w:val="clear" w:color="auto" w:fill="auto"/>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Rocas sedimentarias (x1.2 - 1.5 según la meteorización).</w:t>
            </w:r>
          </w:p>
        </w:tc>
        <w:tc>
          <w:tcPr>
            <w:tcW w:w="1163"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0.3 - 0.6</w:t>
            </w:r>
          </w:p>
        </w:tc>
      </w:tr>
      <w:tr w:rsidR="002F7903" w:rsidRPr="002F7903" w:rsidTr="00B8648F">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Rocas ígneas (x2 - 4 según la meteorización).</w:t>
            </w:r>
          </w:p>
        </w:tc>
        <w:tc>
          <w:tcPr>
            <w:tcW w:w="1163"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0.2 - 0.4</w:t>
            </w:r>
          </w:p>
        </w:tc>
      </w:tr>
      <w:tr w:rsidR="002F7903" w:rsidRPr="002F7903" w:rsidTr="00B8648F">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40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Espesor de la capa del suelo.</w:t>
            </w:r>
          </w:p>
        </w:tc>
        <w:tc>
          <w:tcPr>
            <w:tcW w:w="1258"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&lt; 5 m</w:t>
            </w:r>
          </w:p>
        </w:tc>
        <w:tc>
          <w:tcPr>
            <w:tcW w:w="1163"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0.5</w:t>
            </w:r>
          </w:p>
        </w:tc>
      </w:tr>
      <w:tr w:rsidR="002F7903" w:rsidRPr="002F7903" w:rsidTr="00B8648F">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4062"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1258"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5 - 10 m</w:t>
            </w:r>
          </w:p>
        </w:tc>
        <w:tc>
          <w:tcPr>
            <w:tcW w:w="1163"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1</w:t>
            </w:r>
          </w:p>
        </w:tc>
      </w:tr>
      <w:tr w:rsidR="002F7903" w:rsidRPr="002F7903" w:rsidTr="00B8648F">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4062"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1258"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11 - 15 m</w:t>
            </w:r>
          </w:p>
        </w:tc>
        <w:tc>
          <w:tcPr>
            <w:tcW w:w="1163"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1.4</w:t>
            </w:r>
          </w:p>
        </w:tc>
      </w:tr>
      <w:tr w:rsidR="002F7903" w:rsidRPr="002F7903" w:rsidTr="00B8648F">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4062"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1258"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15 - 20 m</w:t>
            </w:r>
          </w:p>
        </w:tc>
        <w:tc>
          <w:tcPr>
            <w:tcW w:w="1163" w:type="dxa"/>
            <w:tcBorders>
              <w:top w:val="nil"/>
              <w:left w:val="nil"/>
              <w:bottom w:val="single" w:sz="4" w:space="0" w:color="auto"/>
              <w:right w:val="single" w:sz="4" w:space="0" w:color="auto"/>
            </w:tcBorders>
            <w:shd w:val="clear" w:color="000000" w:fill="F8CBAD"/>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1.8</w:t>
            </w:r>
          </w:p>
        </w:tc>
      </w:tr>
      <w:tr w:rsidR="002F7903" w:rsidRPr="002F7903" w:rsidTr="00B8648F">
        <w:trPr>
          <w:trHeight w:val="300"/>
          <w:jc w:val="center"/>
        </w:trPr>
        <w:tc>
          <w:tcPr>
            <w:tcW w:w="1608" w:type="dxa"/>
            <w:vMerge w:val="restart"/>
            <w:tcBorders>
              <w:top w:val="nil"/>
              <w:left w:val="single" w:sz="4" w:space="0" w:color="auto"/>
              <w:bottom w:val="single" w:sz="4" w:space="0" w:color="auto"/>
              <w:right w:val="single" w:sz="4" w:space="0" w:color="auto"/>
            </w:tcBorders>
            <w:shd w:val="clear" w:color="000000" w:fill="9BC2E6"/>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lastRenderedPageBreak/>
              <w:t>Evidencias geomorfológicas de huecos.</w:t>
            </w: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Inexistente.</w:t>
            </w:r>
          </w:p>
        </w:tc>
        <w:tc>
          <w:tcPr>
            <w:tcW w:w="1163"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0</w:t>
            </w:r>
          </w:p>
        </w:tc>
      </w:tr>
      <w:tr w:rsidR="002F7903" w:rsidRPr="002F7903" w:rsidTr="00B8648F">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Volúmenes moderados.</w:t>
            </w:r>
          </w:p>
        </w:tc>
        <w:tc>
          <w:tcPr>
            <w:tcW w:w="1163"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0.5</w:t>
            </w:r>
          </w:p>
        </w:tc>
      </w:tr>
      <w:tr w:rsidR="002F7903" w:rsidRPr="002F7903" w:rsidTr="00B8648F">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Grandes volúmenes faltantes.</w:t>
            </w:r>
          </w:p>
        </w:tc>
        <w:tc>
          <w:tcPr>
            <w:tcW w:w="1163" w:type="dxa"/>
            <w:tcBorders>
              <w:top w:val="nil"/>
              <w:left w:val="nil"/>
              <w:bottom w:val="single" w:sz="4" w:space="0" w:color="auto"/>
              <w:right w:val="single" w:sz="4" w:space="0" w:color="auto"/>
            </w:tcBorders>
            <w:shd w:val="clear" w:color="000000" w:fill="F8CBAD"/>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1</w:t>
            </w:r>
          </w:p>
        </w:tc>
      </w:tr>
      <w:tr w:rsidR="002F7903" w:rsidRPr="002F7903" w:rsidTr="00B8648F">
        <w:trPr>
          <w:trHeight w:val="300"/>
          <w:jc w:val="center"/>
        </w:trPr>
        <w:tc>
          <w:tcPr>
            <w:tcW w:w="1608"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Uso de suelo.</w:t>
            </w: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Zona urbana.</w:t>
            </w:r>
          </w:p>
        </w:tc>
        <w:tc>
          <w:tcPr>
            <w:tcW w:w="1163" w:type="dxa"/>
            <w:tcBorders>
              <w:top w:val="nil"/>
              <w:left w:val="nil"/>
              <w:bottom w:val="single" w:sz="4" w:space="0" w:color="auto"/>
              <w:right w:val="single" w:sz="4" w:space="0" w:color="auto"/>
            </w:tcBorders>
            <w:shd w:val="clear" w:color="000000" w:fill="F8CBAD"/>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2</w:t>
            </w:r>
          </w:p>
        </w:tc>
      </w:tr>
      <w:tr w:rsidR="002F7903" w:rsidRPr="002F7903" w:rsidTr="00B8648F">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Cultivos anuales.</w:t>
            </w:r>
          </w:p>
        </w:tc>
        <w:tc>
          <w:tcPr>
            <w:tcW w:w="1163"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1.5</w:t>
            </w:r>
          </w:p>
        </w:tc>
      </w:tr>
      <w:tr w:rsidR="002F7903" w:rsidRPr="002F7903" w:rsidTr="00B8648F">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Vegetación intensa.</w:t>
            </w:r>
          </w:p>
        </w:tc>
        <w:tc>
          <w:tcPr>
            <w:tcW w:w="1163"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0</w:t>
            </w:r>
          </w:p>
        </w:tc>
      </w:tr>
      <w:tr w:rsidR="002F7903" w:rsidRPr="002F7903" w:rsidTr="00B8648F">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Roca con vegetación en sus fracturas.</w:t>
            </w:r>
          </w:p>
        </w:tc>
        <w:tc>
          <w:tcPr>
            <w:tcW w:w="1163"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2</w:t>
            </w:r>
          </w:p>
        </w:tc>
      </w:tr>
      <w:tr w:rsidR="002F7903" w:rsidRPr="002F7903" w:rsidTr="00B8648F">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Vegetación moderada.</w:t>
            </w:r>
          </w:p>
        </w:tc>
        <w:tc>
          <w:tcPr>
            <w:tcW w:w="1163"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0.8</w:t>
            </w:r>
          </w:p>
        </w:tc>
      </w:tr>
      <w:tr w:rsidR="002F7903" w:rsidRPr="002F7903" w:rsidTr="00B8648F">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Deforestado.</w:t>
            </w:r>
          </w:p>
        </w:tc>
        <w:tc>
          <w:tcPr>
            <w:tcW w:w="1163"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2</w:t>
            </w:r>
          </w:p>
        </w:tc>
      </w:tr>
      <w:tr w:rsidR="002F7903" w:rsidRPr="002F7903" w:rsidTr="00B8648F">
        <w:trPr>
          <w:trHeight w:val="300"/>
          <w:jc w:val="center"/>
        </w:trPr>
        <w:tc>
          <w:tcPr>
            <w:tcW w:w="1608" w:type="dxa"/>
            <w:vMerge w:val="restart"/>
            <w:tcBorders>
              <w:top w:val="nil"/>
              <w:left w:val="single" w:sz="4" w:space="0" w:color="auto"/>
              <w:bottom w:val="single" w:sz="4" w:space="0" w:color="auto"/>
              <w:right w:val="single" w:sz="4" w:space="0" w:color="auto"/>
            </w:tcBorders>
            <w:shd w:val="clear" w:color="000000" w:fill="9BC2E6"/>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Régimen del agua en la ladera.</w:t>
            </w: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Nivel freático superficial.</w:t>
            </w:r>
          </w:p>
        </w:tc>
        <w:tc>
          <w:tcPr>
            <w:tcW w:w="1163"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1</w:t>
            </w:r>
          </w:p>
        </w:tc>
      </w:tr>
      <w:tr w:rsidR="002F7903" w:rsidRPr="002F7903" w:rsidTr="00B8648F">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Nivel freático inexistente.</w:t>
            </w:r>
          </w:p>
        </w:tc>
        <w:tc>
          <w:tcPr>
            <w:tcW w:w="1163" w:type="dxa"/>
            <w:tcBorders>
              <w:top w:val="nil"/>
              <w:left w:val="nil"/>
              <w:bottom w:val="single" w:sz="4" w:space="0" w:color="auto"/>
              <w:right w:val="single" w:sz="4" w:space="0" w:color="auto"/>
            </w:tcBorders>
            <w:shd w:val="clear" w:color="000000" w:fill="F8CBAD"/>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0</w:t>
            </w:r>
          </w:p>
        </w:tc>
      </w:tr>
      <w:tr w:rsidR="002F7903" w:rsidRPr="002F7903" w:rsidTr="00B8648F">
        <w:trPr>
          <w:trHeight w:val="690"/>
          <w:jc w:val="center"/>
        </w:trPr>
        <w:tc>
          <w:tcPr>
            <w:tcW w:w="1608" w:type="dxa"/>
            <w:vMerge/>
            <w:tcBorders>
              <w:top w:val="nil"/>
              <w:left w:val="single" w:sz="4" w:space="0" w:color="auto"/>
              <w:bottom w:val="single" w:sz="4" w:space="0" w:color="auto"/>
              <w:right w:val="single" w:sz="4" w:space="0" w:color="auto"/>
            </w:tcBorders>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p>
        </w:tc>
        <w:tc>
          <w:tcPr>
            <w:tcW w:w="5320" w:type="dxa"/>
            <w:gridSpan w:val="2"/>
            <w:tcBorders>
              <w:top w:val="single" w:sz="4" w:space="0" w:color="auto"/>
              <w:left w:val="nil"/>
              <w:bottom w:val="single" w:sz="4" w:space="0" w:color="auto"/>
              <w:right w:val="single" w:sz="4" w:space="0" w:color="auto"/>
            </w:tcBorders>
            <w:shd w:val="clear" w:color="auto" w:fill="auto"/>
            <w:vAlign w:val="center"/>
            <w:hideMark/>
          </w:tcPr>
          <w:p w:rsidR="002F7903" w:rsidRPr="002F7903" w:rsidRDefault="002F7903" w:rsidP="002F7903">
            <w:pPr>
              <w:spacing w:after="0" w:line="240" w:lineRule="auto"/>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Zanjas o depresiones donde se acumule agua.</w:t>
            </w:r>
          </w:p>
        </w:tc>
        <w:tc>
          <w:tcPr>
            <w:tcW w:w="1163" w:type="dxa"/>
            <w:tcBorders>
              <w:top w:val="nil"/>
              <w:left w:val="nil"/>
              <w:bottom w:val="single" w:sz="4" w:space="0" w:color="auto"/>
              <w:right w:val="single" w:sz="4" w:space="0" w:color="auto"/>
            </w:tcBorders>
            <w:shd w:val="clear" w:color="auto" w:fill="auto"/>
            <w:noWrap/>
            <w:vAlign w:val="center"/>
            <w:hideMark/>
          </w:tcPr>
          <w:p w:rsidR="002F7903" w:rsidRPr="002F7903" w:rsidRDefault="002F7903" w:rsidP="002F7903">
            <w:pPr>
              <w:spacing w:after="0" w:line="240" w:lineRule="auto"/>
              <w:jc w:val="center"/>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1</w:t>
            </w:r>
          </w:p>
        </w:tc>
      </w:tr>
      <w:tr w:rsidR="002F7903" w:rsidRPr="002F7903" w:rsidTr="00B8648F">
        <w:trPr>
          <w:trHeight w:val="300"/>
          <w:jc w:val="center"/>
        </w:trPr>
        <w:tc>
          <w:tcPr>
            <w:tcW w:w="6928" w:type="dxa"/>
            <w:gridSpan w:val="3"/>
            <w:tcBorders>
              <w:top w:val="single" w:sz="4" w:space="0" w:color="auto"/>
              <w:left w:val="single" w:sz="4" w:space="0" w:color="auto"/>
              <w:bottom w:val="single" w:sz="4" w:space="0" w:color="auto"/>
              <w:right w:val="single" w:sz="4" w:space="0" w:color="000000"/>
            </w:tcBorders>
            <w:shd w:val="clear" w:color="000000" w:fill="5B9BD5"/>
            <w:noWrap/>
            <w:vAlign w:val="bottom"/>
            <w:hideMark/>
          </w:tcPr>
          <w:p w:rsidR="002F7903" w:rsidRPr="002F7903" w:rsidRDefault="002F7903" w:rsidP="002F7903">
            <w:pPr>
              <w:spacing w:after="0" w:line="240" w:lineRule="auto"/>
              <w:jc w:val="right"/>
              <w:rPr>
                <w:rFonts w:ascii="Arial" w:eastAsia="Times New Roman" w:hAnsi="Arial" w:cs="Arial"/>
                <w:color w:val="000000"/>
                <w:sz w:val="20"/>
                <w:szCs w:val="20"/>
                <w:lang w:eastAsia="es-MX"/>
              </w:rPr>
            </w:pPr>
            <w:r w:rsidRPr="002F7903">
              <w:rPr>
                <w:rFonts w:ascii="Arial" w:eastAsia="Times New Roman" w:hAnsi="Arial" w:cs="Arial"/>
                <w:color w:val="000000"/>
                <w:sz w:val="20"/>
                <w:szCs w:val="20"/>
                <w:lang w:eastAsia="es-MX"/>
              </w:rPr>
              <w:t>SUMATORIA:</w:t>
            </w:r>
          </w:p>
        </w:tc>
        <w:tc>
          <w:tcPr>
            <w:tcW w:w="1163" w:type="dxa"/>
            <w:tcBorders>
              <w:top w:val="nil"/>
              <w:left w:val="nil"/>
              <w:bottom w:val="single" w:sz="4" w:space="0" w:color="auto"/>
              <w:right w:val="single" w:sz="4" w:space="0" w:color="auto"/>
            </w:tcBorders>
            <w:shd w:val="clear" w:color="auto" w:fill="auto"/>
            <w:noWrap/>
            <w:vAlign w:val="bottom"/>
            <w:hideMark/>
          </w:tcPr>
          <w:p w:rsidR="002F7903" w:rsidRPr="002F7903" w:rsidRDefault="002F7903" w:rsidP="002F7903">
            <w:pPr>
              <w:spacing w:after="0" w:line="240" w:lineRule="auto"/>
              <w:jc w:val="right"/>
              <w:rPr>
                <w:rFonts w:ascii="Arial" w:eastAsia="Times New Roman" w:hAnsi="Arial" w:cs="Arial"/>
                <w:b/>
                <w:bCs/>
                <w:color w:val="FF0000"/>
                <w:sz w:val="20"/>
                <w:szCs w:val="20"/>
                <w:lang w:eastAsia="es-MX"/>
              </w:rPr>
            </w:pPr>
            <w:r w:rsidRPr="002F7903">
              <w:rPr>
                <w:rFonts w:ascii="Arial" w:eastAsia="Times New Roman" w:hAnsi="Arial" w:cs="Arial"/>
                <w:b/>
                <w:bCs/>
                <w:color w:val="FF0000"/>
                <w:sz w:val="20"/>
                <w:szCs w:val="20"/>
                <w:lang w:eastAsia="es-MX"/>
              </w:rPr>
              <w:t>10.2</w:t>
            </w:r>
          </w:p>
        </w:tc>
      </w:tr>
    </w:tbl>
    <w:p w:rsidR="002F7903" w:rsidRDefault="002F7903" w:rsidP="00A32EBB">
      <w:pPr>
        <w:jc w:val="both"/>
        <w:rPr>
          <w:rFonts w:ascii="Arial" w:hAnsi="Arial" w:cs="Arial"/>
          <w:sz w:val="24"/>
        </w:rPr>
      </w:pPr>
    </w:p>
    <w:tbl>
      <w:tblPr>
        <w:tblW w:w="8161" w:type="dxa"/>
        <w:jc w:val="center"/>
        <w:tblCellMar>
          <w:left w:w="70" w:type="dxa"/>
          <w:right w:w="70" w:type="dxa"/>
        </w:tblCellMar>
        <w:tblLook w:val="04A0" w:firstRow="1" w:lastRow="0" w:firstColumn="1" w:lastColumn="0" w:noHBand="0" w:noVBand="1"/>
      </w:tblPr>
      <w:tblGrid>
        <w:gridCol w:w="1985"/>
        <w:gridCol w:w="3260"/>
        <w:gridCol w:w="2916"/>
      </w:tblGrid>
      <w:tr w:rsidR="00B8648F" w:rsidRPr="00B8648F" w:rsidTr="00B8648F">
        <w:trPr>
          <w:trHeight w:val="300"/>
          <w:jc w:val="center"/>
        </w:trPr>
        <w:tc>
          <w:tcPr>
            <w:tcW w:w="8161" w:type="dxa"/>
            <w:gridSpan w:val="3"/>
            <w:tcBorders>
              <w:top w:val="single" w:sz="4" w:space="0" w:color="auto"/>
              <w:left w:val="single" w:sz="4" w:space="0" w:color="auto"/>
              <w:bottom w:val="single" w:sz="4" w:space="0" w:color="auto"/>
              <w:right w:val="single" w:sz="4" w:space="0" w:color="auto"/>
            </w:tcBorders>
            <w:shd w:val="clear" w:color="000000" w:fill="5B9BD5"/>
            <w:noWrap/>
            <w:vAlign w:val="bottom"/>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Nivel de peligro</w:t>
            </w:r>
          </w:p>
        </w:tc>
      </w:tr>
      <w:tr w:rsidR="00B8648F" w:rsidRPr="00B8648F" w:rsidTr="00B8648F">
        <w:trPr>
          <w:trHeight w:val="300"/>
          <w:jc w:val="center"/>
        </w:trPr>
        <w:tc>
          <w:tcPr>
            <w:tcW w:w="1985" w:type="dxa"/>
            <w:tcBorders>
              <w:top w:val="nil"/>
              <w:left w:val="single" w:sz="4" w:space="0" w:color="auto"/>
              <w:bottom w:val="single" w:sz="4" w:space="0" w:color="auto"/>
              <w:right w:val="single" w:sz="4" w:space="0" w:color="auto"/>
            </w:tcBorders>
            <w:shd w:val="clear" w:color="000000" w:fill="9BC2E6"/>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Grado</w:t>
            </w:r>
          </w:p>
        </w:tc>
        <w:tc>
          <w:tcPr>
            <w:tcW w:w="3260" w:type="dxa"/>
            <w:tcBorders>
              <w:top w:val="nil"/>
              <w:left w:val="nil"/>
              <w:bottom w:val="single" w:sz="4" w:space="0" w:color="auto"/>
              <w:right w:val="single" w:sz="4" w:space="0" w:color="auto"/>
            </w:tcBorders>
            <w:shd w:val="clear" w:color="000000" w:fill="9BC2E6"/>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Descripción</w:t>
            </w:r>
          </w:p>
        </w:tc>
        <w:tc>
          <w:tcPr>
            <w:tcW w:w="2916" w:type="dxa"/>
            <w:tcBorders>
              <w:top w:val="nil"/>
              <w:left w:val="nil"/>
              <w:bottom w:val="single" w:sz="4" w:space="0" w:color="auto"/>
              <w:right w:val="single" w:sz="4" w:space="0" w:color="auto"/>
            </w:tcBorders>
            <w:shd w:val="clear" w:color="000000" w:fill="9BC2E6"/>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Suma de las calificaciones</w:t>
            </w:r>
          </w:p>
        </w:tc>
      </w:tr>
      <w:tr w:rsidR="00B8648F" w:rsidRPr="00B8648F" w:rsidTr="00B8648F">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1</w:t>
            </w:r>
          </w:p>
        </w:tc>
        <w:tc>
          <w:tcPr>
            <w:tcW w:w="3260" w:type="dxa"/>
            <w:tcBorders>
              <w:top w:val="nil"/>
              <w:left w:val="nil"/>
              <w:bottom w:val="single" w:sz="4" w:space="0" w:color="auto"/>
              <w:right w:val="single" w:sz="4" w:space="0" w:color="auto"/>
            </w:tcBorders>
            <w:shd w:val="clear" w:color="auto" w:fill="auto"/>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Peligro muy bajo</w:t>
            </w:r>
          </w:p>
        </w:tc>
        <w:tc>
          <w:tcPr>
            <w:tcW w:w="2916" w:type="dxa"/>
            <w:tcBorders>
              <w:top w:val="nil"/>
              <w:left w:val="nil"/>
              <w:bottom w:val="single" w:sz="4" w:space="0" w:color="auto"/>
              <w:right w:val="single" w:sz="4" w:space="0" w:color="auto"/>
            </w:tcBorders>
            <w:shd w:val="clear" w:color="auto" w:fill="auto"/>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Menos de 5</w:t>
            </w:r>
          </w:p>
        </w:tc>
      </w:tr>
      <w:tr w:rsidR="00B8648F" w:rsidRPr="00B8648F" w:rsidTr="00B8648F">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2</w:t>
            </w:r>
          </w:p>
        </w:tc>
        <w:tc>
          <w:tcPr>
            <w:tcW w:w="3260" w:type="dxa"/>
            <w:tcBorders>
              <w:top w:val="nil"/>
              <w:left w:val="nil"/>
              <w:bottom w:val="single" w:sz="4" w:space="0" w:color="auto"/>
              <w:right w:val="single" w:sz="4" w:space="0" w:color="auto"/>
            </w:tcBorders>
            <w:shd w:val="clear" w:color="auto" w:fill="auto"/>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Peligro bajo</w:t>
            </w:r>
          </w:p>
        </w:tc>
        <w:tc>
          <w:tcPr>
            <w:tcW w:w="2916" w:type="dxa"/>
            <w:tcBorders>
              <w:top w:val="nil"/>
              <w:left w:val="nil"/>
              <w:bottom w:val="single" w:sz="4" w:space="0" w:color="auto"/>
              <w:right w:val="single" w:sz="4" w:space="0" w:color="auto"/>
            </w:tcBorders>
            <w:shd w:val="clear" w:color="auto" w:fill="auto"/>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5 a 7</w:t>
            </w:r>
          </w:p>
        </w:tc>
      </w:tr>
      <w:tr w:rsidR="00B8648F" w:rsidRPr="00B8648F" w:rsidTr="00B8648F">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3</w:t>
            </w:r>
          </w:p>
        </w:tc>
        <w:tc>
          <w:tcPr>
            <w:tcW w:w="3260" w:type="dxa"/>
            <w:tcBorders>
              <w:top w:val="nil"/>
              <w:left w:val="nil"/>
              <w:bottom w:val="single" w:sz="4" w:space="0" w:color="auto"/>
              <w:right w:val="single" w:sz="4" w:space="0" w:color="auto"/>
            </w:tcBorders>
            <w:shd w:val="clear" w:color="auto" w:fill="auto"/>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Peligro moderado</w:t>
            </w:r>
          </w:p>
        </w:tc>
        <w:tc>
          <w:tcPr>
            <w:tcW w:w="2916" w:type="dxa"/>
            <w:tcBorders>
              <w:top w:val="nil"/>
              <w:left w:val="nil"/>
              <w:bottom w:val="single" w:sz="4" w:space="0" w:color="auto"/>
              <w:right w:val="single" w:sz="4" w:space="0" w:color="auto"/>
            </w:tcBorders>
            <w:shd w:val="clear" w:color="auto" w:fill="auto"/>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7 a 8.5</w:t>
            </w:r>
          </w:p>
        </w:tc>
      </w:tr>
      <w:tr w:rsidR="00B8648F" w:rsidRPr="00B8648F" w:rsidTr="00B8648F">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4</w:t>
            </w:r>
          </w:p>
        </w:tc>
        <w:tc>
          <w:tcPr>
            <w:tcW w:w="3260" w:type="dxa"/>
            <w:tcBorders>
              <w:top w:val="nil"/>
              <w:left w:val="nil"/>
              <w:bottom w:val="single" w:sz="4" w:space="0" w:color="auto"/>
              <w:right w:val="single" w:sz="4" w:space="0" w:color="auto"/>
            </w:tcBorders>
            <w:shd w:val="clear" w:color="auto" w:fill="auto"/>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Peligro alto</w:t>
            </w:r>
          </w:p>
        </w:tc>
        <w:tc>
          <w:tcPr>
            <w:tcW w:w="2916" w:type="dxa"/>
            <w:tcBorders>
              <w:top w:val="nil"/>
              <w:left w:val="nil"/>
              <w:bottom w:val="single" w:sz="4" w:space="0" w:color="auto"/>
              <w:right w:val="single" w:sz="4" w:space="0" w:color="auto"/>
            </w:tcBorders>
            <w:shd w:val="clear" w:color="auto" w:fill="auto"/>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 xml:space="preserve">8.5 a 10 </w:t>
            </w:r>
          </w:p>
        </w:tc>
      </w:tr>
      <w:tr w:rsidR="00B8648F" w:rsidRPr="00B8648F" w:rsidTr="00B8648F">
        <w:trPr>
          <w:trHeight w:val="300"/>
          <w:jc w:val="center"/>
        </w:trPr>
        <w:tc>
          <w:tcPr>
            <w:tcW w:w="1985" w:type="dxa"/>
            <w:tcBorders>
              <w:top w:val="nil"/>
              <w:left w:val="single" w:sz="4" w:space="0" w:color="auto"/>
              <w:bottom w:val="single" w:sz="4" w:space="0" w:color="auto"/>
              <w:right w:val="single" w:sz="4" w:space="0" w:color="auto"/>
            </w:tcBorders>
            <w:shd w:val="clear" w:color="000000" w:fill="C00000"/>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5</w:t>
            </w:r>
          </w:p>
        </w:tc>
        <w:tc>
          <w:tcPr>
            <w:tcW w:w="3260" w:type="dxa"/>
            <w:tcBorders>
              <w:top w:val="nil"/>
              <w:left w:val="nil"/>
              <w:bottom w:val="single" w:sz="4" w:space="0" w:color="auto"/>
              <w:right w:val="single" w:sz="4" w:space="0" w:color="auto"/>
            </w:tcBorders>
            <w:shd w:val="clear" w:color="000000" w:fill="C00000"/>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Peligro muy alto</w:t>
            </w:r>
          </w:p>
        </w:tc>
        <w:tc>
          <w:tcPr>
            <w:tcW w:w="2916" w:type="dxa"/>
            <w:tcBorders>
              <w:top w:val="nil"/>
              <w:left w:val="nil"/>
              <w:bottom w:val="single" w:sz="4" w:space="0" w:color="auto"/>
              <w:right w:val="single" w:sz="4" w:space="0" w:color="auto"/>
            </w:tcBorders>
            <w:shd w:val="clear" w:color="000000" w:fill="C00000"/>
            <w:noWrap/>
            <w:vAlign w:val="center"/>
            <w:hideMark/>
          </w:tcPr>
          <w:p w:rsidR="00B8648F" w:rsidRPr="00B8648F" w:rsidRDefault="00B8648F" w:rsidP="00B8648F">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Más de 10</w:t>
            </w:r>
          </w:p>
        </w:tc>
      </w:tr>
    </w:tbl>
    <w:p w:rsidR="002F7903" w:rsidRDefault="002F7903" w:rsidP="00A32EBB">
      <w:pPr>
        <w:jc w:val="both"/>
        <w:rPr>
          <w:rFonts w:ascii="Arial" w:hAnsi="Arial" w:cs="Arial"/>
          <w:sz w:val="24"/>
        </w:rPr>
      </w:pPr>
    </w:p>
    <w:p w:rsidR="003107BB" w:rsidRDefault="003107BB" w:rsidP="00A32EBB">
      <w:pPr>
        <w:jc w:val="both"/>
        <w:rPr>
          <w:rFonts w:ascii="Arial" w:hAnsi="Arial" w:cs="Arial"/>
          <w:sz w:val="24"/>
        </w:rPr>
        <w:sectPr w:rsidR="003107BB">
          <w:pgSz w:w="12240" w:h="15840"/>
          <w:pgMar w:top="1417" w:right="1701" w:bottom="1417" w:left="1701" w:header="708" w:footer="708" w:gutter="0"/>
          <w:cols w:space="708"/>
          <w:docGrid w:linePitch="360"/>
        </w:sectPr>
      </w:pPr>
    </w:p>
    <w:p w:rsidR="003107BB" w:rsidRDefault="00DA08B1" w:rsidP="00A32EBB">
      <w:pPr>
        <w:jc w:val="both"/>
        <w:rPr>
          <w:rFonts w:ascii="Arial" w:hAnsi="Arial" w:cs="Arial"/>
          <w:sz w:val="24"/>
        </w:rPr>
      </w:pPr>
      <w:r>
        <w:rPr>
          <w:rFonts w:ascii="Arial" w:hAnsi="Arial" w:cs="Arial"/>
          <w:noProof/>
          <w:sz w:val="24"/>
          <w:lang w:eastAsia="es-MX"/>
        </w:rPr>
        <w:lastRenderedPageBreak/>
        <w:drawing>
          <wp:inline distT="0" distB="0" distL="0" distR="0">
            <wp:extent cx="8046044" cy="540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_Pedregal.png"/>
                    <pic:cNvPicPr/>
                  </pic:nvPicPr>
                  <pic:blipFill rotWithShape="1">
                    <a:blip r:embed="rId7">
                      <a:extLst>
                        <a:ext uri="{28A0092B-C50C-407E-A947-70E740481C1C}">
                          <a14:useLocalDpi xmlns:a14="http://schemas.microsoft.com/office/drawing/2010/main" val="0"/>
                        </a:ext>
                      </a:extLst>
                    </a:blip>
                    <a:srcRect l="1939" b="6918"/>
                    <a:stretch/>
                  </pic:blipFill>
                  <pic:spPr bwMode="auto">
                    <a:xfrm>
                      <a:off x="0" y="0"/>
                      <a:ext cx="8046044" cy="5400000"/>
                    </a:xfrm>
                    <a:prstGeom prst="rect">
                      <a:avLst/>
                    </a:prstGeom>
                    <a:ln>
                      <a:noFill/>
                    </a:ln>
                    <a:extLst>
                      <a:ext uri="{53640926-AAD7-44D8-BBD7-CCE9431645EC}">
                        <a14:shadowObscured xmlns:a14="http://schemas.microsoft.com/office/drawing/2010/main"/>
                      </a:ext>
                    </a:extLst>
                  </pic:spPr>
                </pic:pic>
              </a:graphicData>
            </a:graphic>
          </wp:inline>
        </w:drawing>
      </w:r>
    </w:p>
    <w:p w:rsidR="003107BB" w:rsidRDefault="003107BB" w:rsidP="00A32EBB">
      <w:pPr>
        <w:jc w:val="both"/>
        <w:rPr>
          <w:rFonts w:ascii="Arial" w:hAnsi="Arial" w:cs="Arial"/>
          <w:sz w:val="24"/>
        </w:rPr>
        <w:sectPr w:rsidR="003107BB" w:rsidSect="003107BB">
          <w:pgSz w:w="15840" w:h="12240" w:orient="landscape"/>
          <w:pgMar w:top="1701" w:right="1417" w:bottom="1701" w:left="1417" w:header="708" w:footer="708" w:gutter="0"/>
          <w:cols w:space="708"/>
          <w:docGrid w:linePitch="360"/>
        </w:sectPr>
      </w:pPr>
    </w:p>
    <w:p w:rsidR="00EC397F" w:rsidRPr="00162CA2" w:rsidRDefault="00EC397F" w:rsidP="00162CA2">
      <w:pPr>
        <w:pStyle w:val="Prrafodelista"/>
        <w:numPr>
          <w:ilvl w:val="0"/>
          <w:numId w:val="1"/>
        </w:numPr>
        <w:jc w:val="both"/>
        <w:rPr>
          <w:rFonts w:ascii="Arial" w:hAnsi="Arial" w:cs="Arial"/>
          <w:sz w:val="24"/>
        </w:rPr>
      </w:pPr>
      <w:bookmarkStart w:id="0" w:name="_GoBack"/>
      <w:bookmarkEnd w:id="0"/>
      <w:r w:rsidRPr="00162CA2">
        <w:rPr>
          <w:rFonts w:ascii="Arial" w:hAnsi="Arial" w:cs="Arial"/>
          <w:sz w:val="24"/>
        </w:rPr>
        <w:lastRenderedPageBreak/>
        <w:t xml:space="preserve">En la localidad de Costa Rica, se encuentran asentamientos humanos </w:t>
      </w:r>
      <w:r w:rsidR="00FD1E8E" w:rsidRPr="00162CA2">
        <w:rPr>
          <w:rFonts w:ascii="Arial" w:hAnsi="Arial" w:cs="Arial"/>
          <w:sz w:val="24"/>
        </w:rPr>
        <w:t>construidos</w:t>
      </w:r>
      <w:r w:rsidRPr="00162CA2">
        <w:rPr>
          <w:rFonts w:ascii="Arial" w:hAnsi="Arial" w:cs="Arial"/>
          <w:sz w:val="24"/>
        </w:rPr>
        <w:t xml:space="preserve"> a las orillas de un canal de agua, a pesar de que la caída del muro no supera los 5 m de altura, al estar construida a orillas de una zona inundable, hace muy probable que los </w:t>
      </w:r>
      <w:r w:rsidR="00FD1E8E" w:rsidRPr="00162CA2">
        <w:rPr>
          <w:rFonts w:ascii="Arial" w:hAnsi="Arial" w:cs="Arial"/>
          <w:sz w:val="24"/>
        </w:rPr>
        <w:t>cimientos</w:t>
      </w:r>
      <w:r w:rsidRPr="00162CA2">
        <w:rPr>
          <w:rFonts w:ascii="Arial" w:hAnsi="Arial" w:cs="Arial"/>
          <w:sz w:val="24"/>
        </w:rPr>
        <w:t xml:space="preserve"> de las </w:t>
      </w:r>
      <w:r w:rsidR="00FD1E8E" w:rsidRPr="00162CA2">
        <w:rPr>
          <w:rFonts w:ascii="Arial" w:hAnsi="Arial" w:cs="Arial"/>
          <w:sz w:val="24"/>
        </w:rPr>
        <w:t>construcciones</w:t>
      </w:r>
      <w:r w:rsidRPr="00162CA2">
        <w:rPr>
          <w:rFonts w:ascii="Arial" w:hAnsi="Arial" w:cs="Arial"/>
          <w:sz w:val="24"/>
        </w:rPr>
        <w:t xml:space="preserve"> sean </w:t>
      </w:r>
      <w:r w:rsidR="00FD1E8E" w:rsidRPr="00162CA2">
        <w:rPr>
          <w:rFonts w:ascii="Arial" w:hAnsi="Arial" w:cs="Arial"/>
          <w:sz w:val="24"/>
        </w:rPr>
        <w:t>removidos</w:t>
      </w:r>
      <w:r w:rsidRPr="00162CA2">
        <w:rPr>
          <w:rFonts w:ascii="Arial" w:hAnsi="Arial" w:cs="Arial"/>
          <w:sz w:val="24"/>
        </w:rPr>
        <w:t>, lo que causara el desplome de estas. En la foto adjunta se aprecia que el agua a arrastrado el material sobre el cual se encuentra construido un muro, el cual se encuentra ahora sostenido por contenedores de plástico para evitar su colapso. Debido a estas condiciones, la zona es catalogada con peligro alto</w:t>
      </w:r>
      <w:r w:rsidR="00FD1E8E" w:rsidRPr="00162CA2">
        <w:rPr>
          <w:rFonts w:ascii="Arial" w:hAnsi="Arial" w:cs="Arial"/>
          <w:sz w:val="24"/>
        </w:rPr>
        <w:t>, ya que es muy probable el desplome de estas construcciones ante un evento de lluvia fuerte.</w:t>
      </w:r>
    </w:p>
    <w:p w:rsidR="004E5CB7" w:rsidRDefault="004E5CB7" w:rsidP="00A32EBB">
      <w:pPr>
        <w:jc w:val="both"/>
        <w:rPr>
          <w:rFonts w:ascii="Arial" w:hAnsi="Arial" w:cs="Arial"/>
          <w:sz w:val="24"/>
        </w:rPr>
      </w:pPr>
    </w:p>
    <w:tbl>
      <w:tblPr>
        <w:tblW w:w="7791" w:type="dxa"/>
        <w:jc w:val="center"/>
        <w:tblCellMar>
          <w:left w:w="70" w:type="dxa"/>
          <w:right w:w="70" w:type="dxa"/>
        </w:tblCellMar>
        <w:tblLook w:val="04A0" w:firstRow="1" w:lastRow="0" w:firstColumn="1" w:lastColumn="0" w:noHBand="0" w:noVBand="1"/>
      </w:tblPr>
      <w:tblGrid>
        <w:gridCol w:w="1608"/>
        <w:gridCol w:w="3495"/>
        <w:gridCol w:w="1525"/>
        <w:gridCol w:w="1163"/>
      </w:tblGrid>
      <w:tr w:rsidR="004E5CB7" w:rsidRPr="004E5CB7" w:rsidTr="004E5CB7">
        <w:trPr>
          <w:trHeight w:val="300"/>
          <w:jc w:val="center"/>
        </w:trPr>
        <w:tc>
          <w:tcPr>
            <w:tcW w:w="1608"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4E5CB7" w:rsidRPr="004E5CB7" w:rsidRDefault="004E5CB7" w:rsidP="004E5CB7">
            <w:pPr>
              <w:spacing w:after="0" w:line="240" w:lineRule="auto"/>
              <w:rPr>
                <w:rFonts w:ascii="Calibri" w:eastAsia="Times New Roman" w:hAnsi="Calibri" w:cs="Calibri"/>
                <w:color w:val="000000"/>
                <w:lang w:eastAsia="es-MX"/>
              </w:rPr>
            </w:pPr>
            <w:r w:rsidRPr="004E5CB7">
              <w:rPr>
                <w:rFonts w:ascii="Calibri" w:eastAsia="Times New Roman" w:hAnsi="Calibri" w:cs="Calibri"/>
                <w:color w:val="000000"/>
                <w:lang w:eastAsia="es-MX"/>
              </w:rPr>
              <w:t>Nombre:</w:t>
            </w:r>
          </w:p>
        </w:tc>
        <w:tc>
          <w:tcPr>
            <w:tcW w:w="6183" w:type="dxa"/>
            <w:gridSpan w:val="3"/>
            <w:tcBorders>
              <w:top w:val="single" w:sz="4" w:space="0" w:color="auto"/>
              <w:left w:val="nil"/>
              <w:bottom w:val="single" w:sz="4" w:space="0" w:color="auto"/>
              <w:right w:val="single" w:sz="4" w:space="0" w:color="auto"/>
            </w:tcBorders>
            <w:shd w:val="clear" w:color="auto" w:fill="auto"/>
            <w:noWrap/>
            <w:vAlign w:val="bottom"/>
            <w:hideMark/>
          </w:tcPr>
          <w:p w:rsidR="004E5CB7" w:rsidRPr="004E5CB7" w:rsidRDefault="004E5CB7" w:rsidP="004E5CB7">
            <w:pPr>
              <w:spacing w:after="0" w:line="240" w:lineRule="auto"/>
              <w:jc w:val="center"/>
              <w:rPr>
                <w:rFonts w:ascii="Calibri" w:eastAsia="Times New Roman" w:hAnsi="Calibri" w:cs="Calibri"/>
                <w:color w:val="000000"/>
                <w:lang w:eastAsia="es-MX"/>
              </w:rPr>
            </w:pPr>
            <w:r w:rsidRPr="004E5CB7">
              <w:rPr>
                <w:rFonts w:ascii="Calibri" w:eastAsia="Times New Roman" w:hAnsi="Calibri" w:cs="Calibri"/>
                <w:color w:val="000000"/>
                <w:lang w:eastAsia="es-MX"/>
              </w:rPr>
              <w:t>Localidad Costa Rica, Culiacán, Sinaloa</w:t>
            </w:r>
          </w:p>
        </w:tc>
      </w:tr>
      <w:tr w:rsidR="004E5CB7" w:rsidRPr="004E5CB7" w:rsidTr="004E5CB7">
        <w:trPr>
          <w:trHeight w:val="300"/>
          <w:jc w:val="center"/>
        </w:trPr>
        <w:tc>
          <w:tcPr>
            <w:tcW w:w="1608" w:type="dxa"/>
            <w:tcBorders>
              <w:top w:val="nil"/>
              <w:left w:val="single" w:sz="4" w:space="0" w:color="auto"/>
              <w:bottom w:val="single" w:sz="4" w:space="0" w:color="auto"/>
              <w:right w:val="single" w:sz="4" w:space="0" w:color="auto"/>
            </w:tcBorders>
            <w:shd w:val="clear" w:color="000000" w:fill="9BC2E6"/>
            <w:noWrap/>
            <w:vAlign w:val="bottom"/>
            <w:hideMark/>
          </w:tcPr>
          <w:p w:rsidR="004E5CB7" w:rsidRPr="004E5CB7" w:rsidRDefault="004E5CB7" w:rsidP="004E5CB7">
            <w:pPr>
              <w:spacing w:after="0" w:line="240" w:lineRule="auto"/>
              <w:rPr>
                <w:rFonts w:ascii="Calibri" w:eastAsia="Times New Roman" w:hAnsi="Calibri" w:cs="Calibri"/>
                <w:color w:val="000000"/>
                <w:lang w:eastAsia="es-MX"/>
              </w:rPr>
            </w:pPr>
            <w:r w:rsidRPr="004E5CB7">
              <w:rPr>
                <w:rFonts w:ascii="Calibri" w:eastAsia="Times New Roman" w:hAnsi="Calibri" w:cs="Calibri"/>
                <w:color w:val="000000"/>
                <w:lang w:eastAsia="es-MX"/>
              </w:rPr>
              <w:t>Ubicación:</w:t>
            </w:r>
          </w:p>
        </w:tc>
        <w:tc>
          <w:tcPr>
            <w:tcW w:w="6183" w:type="dxa"/>
            <w:gridSpan w:val="3"/>
            <w:tcBorders>
              <w:top w:val="single" w:sz="4" w:space="0" w:color="auto"/>
              <w:left w:val="nil"/>
              <w:bottom w:val="single" w:sz="4" w:space="0" w:color="auto"/>
              <w:right w:val="single" w:sz="4" w:space="0" w:color="auto"/>
            </w:tcBorders>
            <w:shd w:val="clear" w:color="auto" w:fill="auto"/>
            <w:noWrap/>
            <w:vAlign w:val="bottom"/>
            <w:hideMark/>
          </w:tcPr>
          <w:p w:rsidR="004E5CB7" w:rsidRPr="004E5CB7" w:rsidRDefault="004E5CB7" w:rsidP="004E5CB7">
            <w:pPr>
              <w:spacing w:after="0" w:line="240" w:lineRule="auto"/>
              <w:jc w:val="center"/>
              <w:rPr>
                <w:rFonts w:ascii="Calibri" w:eastAsia="Times New Roman" w:hAnsi="Calibri" w:cs="Calibri"/>
                <w:color w:val="000000"/>
                <w:lang w:eastAsia="es-MX"/>
              </w:rPr>
            </w:pPr>
            <w:r w:rsidRPr="004E5CB7">
              <w:rPr>
                <w:rFonts w:ascii="Calibri" w:eastAsia="Times New Roman" w:hAnsi="Calibri" w:cs="Calibri"/>
                <w:color w:val="000000"/>
                <w:lang w:eastAsia="es-MX"/>
              </w:rPr>
              <w:t>X: 257483    Y: 2722720    Z: 27 m</w:t>
            </w:r>
          </w:p>
        </w:tc>
      </w:tr>
      <w:tr w:rsidR="004E5CB7" w:rsidRPr="004E5CB7" w:rsidTr="004E5CB7">
        <w:trPr>
          <w:trHeight w:val="300"/>
          <w:jc w:val="center"/>
        </w:trPr>
        <w:tc>
          <w:tcPr>
            <w:tcW w:w="1608" w:type="dxa"/>
            <w:tcBorders>
              <w:top w:val="nil"/>
              <w:left w:val="nil"/>
              <w:bottom w:val="nil"/>
              <w:right w:val="nil"/>
            </w:tcBorders>
            <w:shd w:val="clear" w:color="auto" w:fill="auto"/>
            <w:noWrap/>
            <w:vAlign w:val="bottom"/>
            <w:hideMark/>
          </w:tcPr>
          <w:p w:rsidR="004E5CB7" w:rsidRPr="004E5CB7" w:rsidRDefault="004E5CB7" w:rsidP="004E5CB7">
            <w:pPr>
              <w:spacing w:after="0" w:line="240" w:lineRule="auto"/>
              <w:jc w:val="center"/>
              <w:rPr>
                <w:rFonts w:ascii="Calibri" w:eastAsia="Times New Roman" w:hAnsi="Calibri" w:cs="Calibri"/>
                <w:color w:val="000000"/>
                <w:lang w:eastAsia="es-MX"/>
              </w:rPr>
            </w:pPr>
          </w:p>
        </w:tc>
        <w:tc>
          <w:tcPr>
            <w:tcW w:w="3495" w:type="dxa"/>
            <w:tcBorders>
              <w:top w:val="nil"/>
              <w:left w:val="nil"/>
              <w:bottom w:val="nil"/>
              <w:right w:val="nil"/>
            </w:tcBorders>
            <w:shd w:val="clear" w:color="auto" w:fill="auto"/>
            <w:noWrap/>
            <w:vAlign w:val="bottom"/>
            <w:hideMark/>
          </w:tcPr>
          <w:p w:rsidR="004E5CB7" w:rsidRPr="004E5CB7" w:rsidRDefault="004E5CB7" w:rsidP="004E5CB7">
            <w:pPr>
              <w:spacing w:after="0" w:line="240" w:lineRule="auto"/>
              <w:rPr>
                <w:rFonts w:ascii="Times New Roman" w:eastAsia="Times New Roman" w:hAnsi="Times New Roman" w:cs="Times New Roman"/>
                <w:sz w:val="20"/>
                <w:szCs w:val="20"/>
                <w:lang w:eastAsia="es-MX"/>
              </w:rPr>
            </w:pPr>
          </w:p>
        </w:tc>
        <w:tc>
          <w:tcPr>
            <w:tcW w:w="1525" w:type="dxa"/>
            <w:tcBorders>
              <w:top w:val="nil"/>
              <w:left w:val="nil"/>
              <w:bottom w:val="nil"/>
              <w:right w:val="nil"/>
            </w:tcBorders>
            <w:shd w:val="clear" w:color="auto" w:fill="auto"/>
            <w:noWrap/>
            <w:vAlign w:val="bottom"/>
            <w:hideMark/>
          </w:tcPr>
          <w:p w:rsidR="004E5CB7" w:rsidRPr="004E5CB7" w:rsidRDefault="004E5CB7" w:rsidP="004E5CB7">
            <w:pPr>
              <w:spacing w:after="0" w:line="240" w:lineRule="auto"/>
              <w:rPr>
                <w:rFonts w:ascii="Times New Roman" w:eastAsia="Times New Roman" w:hAnsi="Times New Roman" w:cs="Times New Roman"/>
                <w:sz w:val="20"/>
                <w:szCs w:val="20"/>
                <w:lang w:eastAsia="es-MX"/>
              </w:rPr>
            </w:pPr>
          </w:p>
        </w:tc>
        <w:tc>
          <w:tcPr>
            <w:tcW w:w="1163" w:type="dxa"/>
            <w:tcBorders>
              <w:top w:val="nil"/>
              <w:left w:val="nil"/>
              <w:bottom w:val="nil"/>
              <w:right w:val="nil"/>
            </w:tcBorders>
            <w:shd w:val="clear" w:color="auto" w:fill="auto"/>
            <w:noWrap/>
            <w:vAlign w:val="bottom"/>
            <w:hideMark/>
          </w:tcPr>
          <w:p w:rsidR="004E5CB7" w:rsidRPr="004E5CB7" w:rsidRDefault="004E5CB7" w:rsidP="004E5CB7">
            <w:pPr>
              <w:spacing w:after="0" w:line="240" w:lineRule="auto"/>
              <w:rPr>
                <w:rFonts w:ascii="Times New Roman" w:eastAsia="Times New Roman" w:hAnsi="Times New Roman" w:cs="Times New Roman"/>
                <w:sz w:val="20"/>
                <w:szCs w:val="20"/>
                <w:lang w:eastAsia="es-MX"/>
              </w:rPr>
            </w:pPr>
          </w:p>
        </w:tc>
      </w:tr>
      <w:tr w:rsidR="004E5CB7" w:rsidRPr="004E5CB7" w:rsidTr="004E5CB7">
        <w:trPr>
          <w:trHeight w:val="300"/>
          <w:jc w:val="center"/>
        </w:trPr>
        <w:tc>
          <w:tcPr>
            <w:tcW w:w="1608"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Factor</w:t>
            </w:r>
          </w:p>
        </w:tc>
        <w:tc>
          <w:tcPr>
            <w:tcW w:w="5020" w:type="dxa"/>
            <w:gridSpan w:val="2"/>
            <w:tcBorders>
              <w:top w:val="single" w:sz="4" w:space="0" w:color="auto"/>
              <w:left w:val="nil"/>
              <w:bottom w:val="single" w:sz="4" w:space="0" w:color="auto"/>
              <w:right w:val="single" w:sz="4" w:space="0" w:color="auto"/>
            </w:tcBorders>
            <w:shd w:val="clear" w:color="000000" w:fill="9BC2E6"/>
            <w:noWrap/>
            <w:vAlign w:val="bottom"/>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Categorías</w:t>
            </w:r>
          </w:p>
        </w:tc>
        <w:tc>
          <w:tcPr>
            <w:tcW w:w="1163" w:type="dxa"/>
            <w:tcBorders>
              <w:top w:val="single" w:sz="4" w:space="0" w:color="auto"/>
              <w:left w:val="nil"/>
              <w:bottom w:val="single" w:sz="4" w:space="0" w:color="auto"/>
              <w:right w:val="single" w:sz="4" w:space="0" w:color="auto"/>
            </w:tcBorders>
            <w:shd w:val="clear" w:color="000000" w:fill="9BC2E6"/>
            <w:noWrap/>
            <w:vAlign w:val="bottom"/>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Calificación</w:t>
            </w:r>
          </w:p>
        </w:tc>
      </w:tr>
      <w:tr w:rsidR="004E5CB7" w:rsidRPr="004E5CB7" w:rsidTr="004E5CB7">
        <w:trPr>
          <w:trHeight w:val="300"/>
          <w:jc w:val="center"/>
        </w:trPr>
        <w:tc>
          <w:tcPr>
            <w:tcW w:w="1608" w:type="dxa"/>
            <w:vMerge w:val="restart"/>
            <w:tcBorders>
              <w:top w:val="nil"/>
              <w:left w:val="single" w:sz="4" w:space="0" w:color="auto"/>
              <w:bottom w:val="single" w:sz="4" w:space="0" w:color="auto"/>
              <w:right w:val="single" w:sz="4" w:space="0" w:color="auto"/>
            </w:tcBorders>
            <w:shd w:val="clear" w:color="000000" w:fill="9BC2E6"/>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Inclinación de taludes.</w:t>
            </w:r>
          </w:p>
        </w:tc>
        <w:tc>
          <w:tcPr>
            <w:tcW w:w="5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&gt; 45°</w:t>
            </w:r>
          </w:p>
        </w:tc>
        <w:tc>
          <w:tcPr>
            <w:tcW w:w="1163" w:type="dxa"/>
            <w:tcBorders>
              <w:top w:val="nil"/>
              <w:left w:val="nil"/>
              <w:bottom w:val="single" w:sz="4" w:space="0" w:color="auto"/>
              <w:right w:val="single" w:sz="4" w:space="0" w:color="auto"/>
            </w:tcBorders>
            <w:shd w:val="clear" w:color="000000" w:fill="F8CBAD"/>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2</w:t>
            </w:r>
          </w:p>
        </w:tc>
      </w:tr>
      <w:tr w:rsidR="004E5CB7" w:rsidRPr="004E5CB7" w:rsidTr="004E5CB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5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35° - 45°</w:t>
            </w:r>
          </w:p>
        </w:tc>
        <w:tc>
          <w:tcPr>
            <w:tcW w:w="1163"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1.8</w:t>
            </w:r>
          </w:p>
        </w:tc>
      </w:tr>
      <w:tr w:rsidR="004E5CB7" w:rsidRPr="004E5CB7" w:rsidTr="004E5CB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5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25° - 34°</w:t>
            </w:r>
          </w:p>
        </w:tc>
        <w:tc>
          <w:tcPr>
            <w:tcW w:w="1163"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1.4</w:t>
            </w:r>
          </w:p>
        </w:tc>
      </w:tr>
      <w:tr w:rsidR="004E5CB7" w:rsidRPr="004E5CB7" w:rsidTr="004E5CB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5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15° - 24°</w:t>
            </w:r>
          </w:p>
        </w:tc>
        <w:tc>
          <w:tcPr>
            <w:tcW w:w="1163"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1</w:t>
            </w:r>
          </w:p>
        </w:tc>
      </w:tr>
      <w:tr w:rsidR="004E5CB7" w:rsidRPr="004E5CB7" w:rsidTr="004E5CB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5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&lt; 15°</w:t>
            </w:r>
          </w:p>
        </w:tc>
        <w:tc>
          <w:tcPr>
            <w:tcW w:w="1163"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0.5</w:t>
            </w:r>
          </w:p>
        </w:tc>
      </w:tr>
      <w:tr w:rsidR="004E5CB7" w:rsidRPr="004E5CB7" w:rsidTr="004E5CB7">
        <w:trPr>
          <w:trHeight w:val="300"/>
          <w:jc w:val="center"/>
        </w:trPr>
        <w:tc>
          <w:tcPr>
            <w:tcW w:w="1608"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Altura.</w:t>
            </w:r>
          </w:p>
        </w:tc>
        <w:tc>
          <w:tcPr>
            <w:tcW w:w="5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&lt; 50 m</w:t>
            </w:r>
          </w:p>
        </w:tc>
        <w:tc>
          <w:tcPr>
            <w:tcW w:w="1163" w:type="dxa"/>
            <w:tcBorders>
              <w:top w:val="nil"/>
              <w:left w:val="nil"/>
              <w:bottom w:val="single" w:sz="4" w:space="0" w:color="auto"/>
              <w:right w:val="single" w:sz="4" w:space="0" w:color="auto"/>
            </w:tcBorders>
            <w:shd w:val="clear" w:color="000000" w:fill="F8CBAD"/>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0.6</w:t>
            </w:r>
          </w:p>
        </w:tc>
      </w:tr>
      <w:tr w:rsidR="004E5CB7" w:rsidRPr="004E5CB7" w:rsidTr="004E5CB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5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50 - 100 m</w:t>
            </w:r>
          </w:p>
        </w:tc>
        <w:tc>
          <w:tcPr>
            <w:tcW w:w="1163"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1.2</w:t>
            </w:r>
          </w:p>
        </w:tc>
      </w:tr>
      <w:tr w:rsidR="004E5CB7" w:rsidRPr="004E5CB7" w:rsidTr="004E5CB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5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101 - 200 m</w:t>
            </w:r>
          </w:p>
        </w:tc>
        <w:tc>
          <w:tcPr>
            <w:tcW w:w="1163"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1.6</w:t>
            </w:r>
          </w:p>
        </w:tc>
      </w:tr>
      <w:tr w:rsidR="004E5CB7" w:rsidRPr="004E5CB7" w:rsidTr="004E5CB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5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&gt; 200 m</w:t>
            </w:r>
          </w:p>
        </w:tc>
        <w:tc>
          <w:tcPr>
            <w:tcW w:w="1163"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2</w:t>
            </w:r>
          </w:p>
        </w:tc>
      </w:tr>
      <w:tr w:rsidR="004E5CB7" w:rsidRPr="004E5CB7" w:rsidTr="004E5CB7">
        <w:trPr>
          <w:trHeight w:val="300"/>
          <w:jc w:val="center"/>
        </w:trPr>
        <w:tc>
          <w:tcPr>
            <w:tcW w:w="1608" w:type="dxa"/>
            <w:vMerge w:val="restart"/>
            <w:tcBorders>
              <w:top w:val="nil"/>
              <w:left w:val="single" w:sz="4" w:space="0" w:color="auto"/>
              <w:bottom w:val="single" w:sz="4" w:space="0" w:color="auto"/>
              <w:right w:val="single" w:sz="4" w:space="0" w:color="auto"/>
            </w:tcBorders>
            <w:shd w:val="clear" w:color="000000" w:fill="9BC2E6"/>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Antecedentes de deslizamiento.</w:t>
            </w:r>
          </w:p>
        </w:tc>
        <w:tc>
          <w:tcPr>
            <w:tcW w:w="5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No se sabe</w:t>
            </w:r>
          </w:p>
        </w:tc>
        <w:tc>
          <w:tcPr>
            <w:tcW w:w="1163" w:type="dxa"/>
            <w:tcBorders>
              <w:top w:val="nil"/>
              <w:left w:val="nil"/>
              <w:bottom w:val="single" w:sz="4" w:space="0" w:color="auto"/>
              <w:right w:val="single" w:sz="4" w:space="0" w:color="auto"/>
            </w:tcBorders>
            <w:shd w:val="clear" w:color="000000" w:fill="F8CBAD"/>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0.3</w:t>
            </w:r>
          </w:p>
        </w:tc>
      </w:tr>
      <w:tr w:rsidR="004E5CB7" w:rsidRPr="004E5CB7" w:rsidTr="004E5CB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5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Algunos someros</w:t>
            </w:r>
          </w:p>
        </w:tc>
        <w:tc>
          <w:tcPr>
            <w:tcW w:w="1163"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0.4</w:t>
            </w:r>
          </w:p>
        </w:tc>
      </w:tr>
      <w:tr w:rsidR="004E5CB7" w:rsidRPr="004E5CB7" w:rsidTr="004E5CB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5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Si, incluso con fechas</w:t>
            </w:r>
          </w:p>
        </w:tc>
        <w:tc>
          <w:tcPr>
            <w:tcW w:w="1163"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0.6</w:t>
            </w:r>
          </w:p>
        </w:tc>
      </w:tr>
      <w:tr w:rsidR="004E5CB7" w:rsidRPr="004E5CB7" w:rsidTr="004E5CB7">
        <w:trPr>
          <w:trHeight w:val="1365"/>
          <w:jc w:val="center"/>
        </w:trPr>
        <w:tc>
          <w:tcPr>
            <w:tcW w:w="1608" w:type="dxa"/>
            <w:vMerge w:val="restart"/>
            <w:tcBorders>
              <w:top w:val="nil"/>
              <w:left w:val="single" w:sz="4" w:space="0" w:color="auto"/>
              <w:bottom w:val="single" w:sz="4" w:space="0" w:color="auto"/>
              <w:right w:val="single" w:sz="4" w:space="0" w:color="auto"/>
            </w:tcBorders>
            <w:shd w:val="clear" w:color="000000" w:fill="9BC2E6"/>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Tipo de suelos o rocas.</w:t>
            </w:r>
          </w:p>
        </w:tc>
        <w:tc>
          <w:tcPr>
            <w:tcW w:w="5020" w:type="dxa"/>
            <w:gridSpan w:val="2"/>
            <w:tcBorders>
              <w:top w:val="single" w:sz="4" w:space="0" w:color="auto"/>
              <w:left w:val="nil"/>
              <w:bottom w:val="single" w:sz="4" w:space="0" w:color="auto"/>
              <w:right w:val="single" w:sz="4" w:space="0" w:color="auto"/>
            </w:tcBorders>
            <w:shd w:val="clear" w:color="auto" w:fill="auto"/>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Suelos granulares mediante compactos a sueltos. Suelos que se reblandecen con la absorción de agua. Formaciones poco consolidadas.</w:t>
            </w:r>
          </w:p>
        </w:tc>
        <w:tc>
          <w:tcPr>
            <w:tcW w:w="1163" w:type="dxa"/>
            <w:tcBorders>
              <w:top w:val="nil"/>
              <w:left w:val="nil"/>
              <w:bottom w:val="single" w:sz="4" w:space="0" w:color="auto"/>
              <w:right w:val="single" w:sz="4" w:space="0" w:color="auto"/>
            </w:tcBorders>
            <w:shd w:val="clear" w:color="000000" w:fill="F8CBAD"/>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2.5</w:t>
            </w:r>
          </w:p>
        </w:tc>
      </w:tr>
      <w:tr w:rsidR="004E5CB7" w:rsidRPr="004E5CB7" w:rsidTr="004E5CB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5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Rocas metamórficas</w:t>
            </w:r>
          </w:p>
        </w:tc>
        <w:tc>
          <w:tcPr>
            <w:tcW w:w="1163"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1.2 - 2</w:t>
            </w:r>
          </w:p>
        </w:tc>
      </w:tr>
      <w:tr w:rsidR="004E5CB7" w:rsidRPr="004E5CB7" w:rsidTr="004E5CB7">
        <w:trPr>
          <w:trHeight w:val="1050"/>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5020" w:type="dxa"/>
            <w:gridSpan w:val="2"/>
            <w:tcBorders>
              <w:top w:val="single" w:sz="4" w:space="0" w:color="auto"/>
              <w:left w:val="nil"/>
              <w:bottom w:val="single" w:sz="4" w:space="0" w:color="auto"/>
              <w:right w:val="single" w:sz="4" w:space="0" w:color="auto"/>
            </w:tcBorders>
            <w:shd w:val="clear" w:color="auto" w:fill="auto"/>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Suelos arcillosos o arenosos limosos compactos (x1.3 si esta agrietado).</w:t>
            </w:r>
          </w:p>
        </w:tc>
        <w:tc>
          <w:tcPr>
            <w:tcW w:w="1163"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0.5 - 1</w:t>
            </w:r>
          </w:p>
        </w:tc>
      </w:tr>
      <w:tr w:rsidR="004E5CB7" w:rsidRPr="004E5CB7" w:rsidTr="004E5CB7">
        <w:trPr>
          <w:trHeight w:val="885"/>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5020" w:type="dxa"/>
            <w:gridSpan w:val="2"/>
            <w:tcBorders>
              <w:top w:val="single" w:sz="4" w:space="0" w:color="auto"/>
              <w:left w:val="nil"/>
              <w:bottom w:val="single" w:sz="4" w:space="0" w:color="auto"/>
              <w:right w:val="single" w:sz="4" w:space="0" w:color="auto"/>
            </w:tcBorders>
            <w:shd w:val="clear" w:color="auto" w:fill="auto"/>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Rocas sedimentarias (x1.2 - 1.5 según la meteorización).</w:t>
            </w:r>
          </w:p>
        </w:tc>
        <w:tc>
          <w:tcPr>
            <w:tcW w:w="1163"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0.3 - 0.6</w:t>
            </w:r>
          </w:p>
        </w:tc>
      </w:tr>
      <w:tr w:rsidR="004E5CB7" w:rsidRPr="004E5CB7" w:rsidTr="004E5CB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5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Rocas ígneas (x2 - 4 según la meteorización).</w:t>
            </w:r>
          </w:p>
        </w:tc>
        <w:tc>
          <w:tcPr>
            <w:tcW w:w="1163"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0.2 - 0.4</w:t>
            </w:r>
          </w:p>
        </w:tc>
      </w:tr>
      <w:tr w:rsidR="004E5CB7" w:rsidRPr="004E5CB7" w:rsidTr="004E5CB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3495" w:type="dxa"/>
            <w:vMerge w:val="restart"/>
            <w:tcBorders>
              <w:top w:val="nil"/>
              <w:left w:val="single" w:sz="4" w:space="0" w:color="auto"/>
              <w:bottom w:val="single" w:sz="4" w:space="0" w:color="auto"/>
              <w:right w:val="single" w:sz="4" w:space="0" w:color="auto"/>
            </w:tcBorders>
            <w:shd w:val="clear" w:color="auto" w:fill="auto"/>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Espesor de la capa del suelo.</w:t>
            </w:r>
          </w:p>
        </w:tc>
        <w:tc>
          <w:tcPr>
            <w:tcW w:w="1525"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&lt; 5 m</w:t>
            </w:r>
          </w:p>
        </w:tc>
        <w:tc>
          <w:tcPr>
            <w:tcW w:w="1163" w:type="dxa"/>
            <w:tcBorders>
              <w:top w:val="nil"/>
              <w:left w:val="nil"/>
              <w:bottom w:val="single" w:sz="4" w:space="0" w:color="auto"/>
              <w:right w:val="single" w:sz="4" w:space="0" w:color="auto"/>
            </w:tcBorders>
            <w:shd w:val="clear" w:color="000000" w:fill="F8CBAD"/>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0.5</w:t>
            </w:r>
          </w:p>
        </w:tc>
      </w:tr>
      <w:tr w:rsidR="004E5CB7" w:rsidRPr="004E5CB7" w:rsidTr="004E5CB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3495"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1525"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5 - 10 m</w:t>
            </w:r>
          </w:p>
        </w:tc>
        <w:tc>
          <w:tcPr>
            <w:tcW w:w="1163"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1</w:t>
            </w:r>
          </w:p>
        </w:tc>
      </w:tr>
      <w:tr w:rsidR="004E5CB7" w:rsidRPr="004E5CB7" w:rsidTr="004E5CB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3495"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1525"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11 - 15 m</w:t>
            </w:r>
          </w:p>
        </w:tc>
        <w:tc>
          <w:tcPr>
            <w:tcW w:w="1163"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1.4</w:t>
            </w:r>
          </w:p>
        </w:tc>
      </w:tr>
      <w:tr w:rsidR="004E5CB7" w:rsidRPr="004E5CB7" w:rsidTr="004E5CB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3495"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1525"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15 - 20 m</w:t>
            </w:r>
          </w:p>
        </w:tc>
        <w:tc>
          <w:tcPr>
            <w:tcW w:w="1163"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1.8</w:t>
            </w:r>
          </w:p>
        </w:tc>
      </w:tr>
      <w:tr w:rsidR="004E5CB7" w:rsidRPr="004E5CB7" w:rsidTr="004E5CB7">
        <w:trPr>
          <w:trHeight w:val="300"/>
          <w:jc w:val="center"/>
        </w:trPr>
        <w:tc>
          <w:tcPr>
            <w:tcW w:w="1608" w:type="dxa"/>
            <w:vMerge w:val="restart"/>
            <w:tcBorders>
              <w:top w:val="nil"/>
              <w:left w:val="single" w:sz="4" w:space="0" w:color="auto"/>
              <w:bottom w:val="single" w:sz="4" w:space="0" w:color="auto"/>
              <w:right w:val="single" w:sz="4" w:space="0" w:color="auto"/>
            </w:tcBorders>
            <w:shd w:val="clear" w:color="000000" w:fill="9BC2E6"/>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Evidencias geomorfológicas de huecos.</w:t>
            </w:r>
          </w:p>
        </w:tc>
        <w:tc>
          <w:tcPr>
            <w:tcW w:w="5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Inexistente.</w:t>
            </w:r>
          </w:p>
        </w:tc>
        <w:tc>
          <w:tcPr>
            <w:tcW w:w="1163"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0</w:t>
            </w:r>
          </w:p>
        </w:tc>
      </w:tr>
      <w:tr w:rsidR="004E5CB7" w:rsidRPr="004E5CB7" w:rsidTr="004E5CB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5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Volúmenes moderados.</w:t>
            </w:r>
          </w:p>
        </w:tc>
        <w:tc>
          <w:tcPr>
            <w:tcW w:w="1163"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0.5</w:t>
            </w:r>
          </w:p>
        </w:tc>
      </w:tr>
      <w:tr w:rsidR="004E5CB7" w:rsidRPr="004E5CB7" w:rsidTr="004E5CB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5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Grandes volúmenes faltantes.</w:t>
            </w:r>
          </w:p>
        </w:tc>
        <w:tc>
          <w:tcPr>
            <w:tcW w:w="1163" w:type="dxa"/>
            <w:tcBorders>
              <w:top w:val="nil"/>
              <w:left w:val="nil"/>
              <w:bottom w:val="single" w:sz="4" w:space="0" w:color="auto"/>
              <w:right w:val="single" w:sz="4" w:space="0" w:color="auto"/>
            </w:tcBorders>
            <w:shd w:val="clear" w:color="000000" w:fill="F8CBAD"/>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1</w:t>
            </w:r>
          </w:p>
        </w:tc>
      </w:tr>
      <w:tr w:rsidR="004E5CB7" w:rsidRPr="004E5CB7" w:rsidTr="004E5CB7">
        <w:trPr>
          <w:trHeight w:val="300"/>
          <w:jc w:val="center"/>
        </w:trPr>
        <w:tc>
          <w:tcPr>
            <w:tcW w:w="1608"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Uso de suelo.</w:t>
            </w:r>
          </w:p>
        </w:tc>
        <w:tc>
          <w:tcPr>
            <w:tcW w:w="5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Zona urbana.</w:t>
            </w:r>
          </w:p>
        </w:tc>
        <w:tc>
          <w:tcPr>
            <w:tcW w:w="1163" w:type="dxa"/>
            <w:tcBorders>
              <w:top w:val="nil"/>
              <w:left w:val="nil"/>
              <w:bottom w:val="single" w:sz="4" w:space="0" w:color="auto"/>
              <w:right w:val="single" w:sz="4" w:space="0" w:color="auto"/>
            </w:tcBorders>
            <w:shd w:val="clear" w:color="000000" w:fill="F8CBAD"/>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2</w:t>
            </w:r>
          </w:p>
        </w:tc>
      </w:tr>
      <w:tr w:rsidR="004E5CB7" w:rsidRPr="004E5CB7" w:rsidTr="004E5CB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5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Cultivos anuales.</w:t>
            </w:r>
          </w:p>
        </w:tc>
        <w:tc>
          <w:tcPr>
            <w:tcW w:w="1163"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1.5</w:t>
            </w:r>
          </w:p>
        </w:tc>
      </w:tr>
      <w:tr w:rsidR="004E5CB7" w:rsidRPr="004E5CB7" w:rsidTr="004E5CB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5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Vegetación intensa.</w:t>
            </w:r>
          </w:p>
        </w:tc>
        <w:tc>
          <w:tcPr>
            <w:tcW w:w="1163"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0</w:t>
            </w:r>
          </w:p>
        </w:tc>
      </w:tr>
      <w:tr w:rsidR="004E5CB7" w:rsidRPr="004E5CB7" w:rsidTr="004E5CB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5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Roca con vegetación en sus fracturas.</w:t>
            </w:r>
          </w:p>
        </w:tc>
        <w:tc>
          <w:tcPr>
            <w:tcW w:w="1163"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2</w:t>
            </w:r>
          </w:p>
        </w:tc>
      </w:tr>
      <w:tr w:rsidR="004E5CB7" w:rsidRPr="004E5CB7" w:rsidTr="004E5CB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5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Vegetación moderada.</w:t>
            </w:r>
          </w:p>
        </w:tc>
        <w:tc>
          <w:tcPr>
            <w:tcW w:w="1163"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0.8</w:t>
            </w:r>
          </w:p>
        </w:tc>
      </w:tr>
      <w:tr w:rsidR="004E5CB7" w:rsidRPr="004E5CB7" w:rsidTr="004E5CB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5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Deforestado.</w:t>
            </w:r>
          </w:p>
        </w:tc>
        <w:tc>
          <w:tcPr>
            <w:tcW w:w="1163"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2</w:t>
            </w:r>
          </w:p>
        </w:tc>
      </w:tr>
      <w:tr w:rsidR="004E5CB7" w:rsidRPr="004E5CB7" w:rsidTr="004E5CB7">
        <w:trPr>
          <w:trHeight w:val="300"/>
          <w:jc w:val="center"/>
        </w:trPr>
        <w:tc>
          <w:tcPr>
            <w:tcW w:w="1608" w:type="dxa"/>
            <w:vMerge w:val="restart"/>
            <w:tcBorders>
              <w:top w:val="nil"/>
              <w:left w:val="single" w:sz="4" w:space="0" w:color="auto"/>
              <w:bottom w:val="single" w:sz="4" w:space="0" w:color="auto"/>
              <w:right w:val="single" w:sz="4" w:space="0" w:color="auto"/>
            </w:tcBorders>
            <w:shd w:val="clear" w:color="000000" w:fill="9BC2E6"/>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Régimen del agua en la ladera.</w:t>
            </w:r>
          </w:p>
        </w:tc>
        <w:tc>
          <w:tcPr>
            <w:tcW w:w="5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Nivel freático superficial.</w:t>
            </w:r>
          </w:p>
        </w:tc>
        <w:tc>
          <w:tcPr>
            <w:tcW w:w="1163"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1</w:t>
            </w:r>
          </w:p>
        </w:tc>
      </w:tr>
      <w:tr w:rsidR="004E5CB7" w:rsidRPr="004E5CB7" w:rsidTr="004E5CB7">
        <w:trPr>
          <w:trHeight w:val="300"/>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5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Nivel freático inexistente.</w:t>
            </w:r>
          </w:p>
        </w:tc>
        <w:tc>
          <w:tcPr>
            <w:tcW w:w="1163" w:type="dxa"/>
            <w:tcBorders>
              <w:top w:val="nil"/>
              <w:left w:val="nil"/>
              <w:bottom w:val="single" w:sz="4" w:space="0" w:color="auto"/>
              <w:right w:val="single" w:sz="4" w:space="0" w:color="auto"/>
            </w:tcBorders>
            <w:shd w:val="clear" w:color="auto" w:fill="auto"/>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0</w:t>
            </w:r>
          </w:p>
        </w:tc>
      </w:tr>
      <w:tr w:rsidR="004E5CB7" w:rsidRPr="004E5CB7" w:rsidTr="004E5CB7">
        <w:trPr>
          <w:trHeight w:val="615"/>
          <w:jc w:val="center"/>
        </w:trPr>
        <w:tc>
          <w:tcPr>
            <w:tcW w:w="1608" w:type="dxa"/>
            <w:vMerge/>
            <w:tcBorders>
              <w:top w:val="nil"/>
              <w:left w:val="single" w:sz="4" w:space="0" w:color="auto"/>
              <w:bottom w:val="single" w:sz="4" w:space="0" w:color="auto"/>
              <w:right w:val="single" w:sz="4" w:space="0" w:color="auto"/>
            </w:tcBorders>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p>
        </w:tc>
        <w:tc>
          <w:tcPr>
            <w:tcW w:w="5020" w:type="dxa"/>
            <w:gridSpan w:val="2"/>
            <w:tcBorders>
              <w:top w:val="single" w:sz="4" w:space="0" w:color="auto"/>
              <w:left w:val="nil"/>
              <w:bottom w:val="single" w:sz="4" w:space="0" w:color="auto"/>
              <w:right w:val="single" w:sz="4" w:space="0" w:color="auto"/>
            </w:tcBorders>
            <w:shd w:val="clear" w:color="auto" w:fill="auto"/>
            <w:vAlign w:val="center"/>
            <w:hideMark/>
          </w:tcPr>
          <w:p w:rsidR="004E5CB7" w:rsidRPr="004E5CB7" w:rsidRDefault="004E5CB7" w:rsidP="004E5CB7">
            <w:pPr>
              <w:spacing w:after="0" w:line="240" w:lineRule="auto"/>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Zanjas o depresiones donde se acumule agua.</w:t>
            </w:r>
          </w:p>
        </w:tc>
        <w:tc>
          <w:tcPr>
            <w:tcW w:w="1163" w:type="dxa"/>
            <w:tcBorders>
              <w:top w:val="nil"/>
              <w:left w:val="nil"/>
              <w:bottom w:val="single" w:sz="4" w:space="0" w:color="auto"/>
              <w:right w:val="single" w:sz="4" w:space="0" w:color="auto"/>
            </w:tcBorders>
            <w:shd w:val="clear" w:color="000000" w:fill="F8CBAD"/>
            <w:noWrap/>
            <w:vAlign w:val="center"/>
            <w:hideMark/>
          </w:tcPr>
          <w:p w:rsidR="004E5CB7" w:rsidRPr="004E5CB7" w:rsidRDefault="004E5CB7" w:rsidP="004E5CB7">
            <w:pPr>
              <w:spacing w:after="0" w:line="240" w:lineRule="auto"/>
              <w:jc w:val="center"/>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1</w:t>
            </w:r>
          </w:p>
        </w:tc>
      </w:tr>
      <w:tr w:rsidR="004E5CB7" w:rsidRPr="004E5CB7" w:rsidTr="004E5CB7">
        <w:trPr>
          <w:trHeight w:val="300"/>
          <w:jc w:val="center"/>
        </w:trPr>
        <w:tc>
          <w:tcPr>
            <w:tcW w:w="6628" w:type="dxa"/>
            <w:gridSpan w:val="3"/>
            <w:tcBorders>
              <w:top w:val="single" w:sz="4" w:space="0" w:color="auto"/>
              <w:left w:val="single" w:sz="4" w:space="0" w:color="auto"/>
              <w:bottom w:val="single" w:sz="4" w:space="0" w:color="auto"/>
              <w:right w:val="single" w:sz="4" w:space="0" w:color="000000"/>
            </w:tcBorders>
            <w:shd w:val="clear" w:color="000000" w:fill="5B9BD5"/>
            <w:noWrap/>
            <w:vAlign w:val="bottom"/>
            <w:hideMark/>
          </w:tcPr>
          <w:p w:rsidR="004E5CB7" w:rsidRPr="004E5CB7" w:rsidRDefault="004E5CB7" w:rsidP="004E5CB7">
            <w:pPr>
              <w:spacing w:after="0" w:line="240" w:lineRule="auto"/>
              <w:jc w:val="right"/>
              <w:rPr>
                <w:rFonts w:ascii="Arial" w:eastAsia="Times New Roman" w:hAnsi="Arial" w:cs="Arial"/>
                <w:color w:val="000000"/>
                <w:sz w:val="20"/>
                <w:szCs w:val="20"/>
                <w:lang w:eastAsia="es-MX"/>
              </w:rPr>
            </w:pPr>
            <w:r w:rsidRPr="004E5CB7">
              <w:rPr>
                <w:rFonts w:ascii="Arial" w:eastAsia="Times New Roman" w:hAnsi="Arial" w:cs="Arial"/>
                <w:color w:val="000000"/>
                <w:sz w:val="20"/>
                <w:szCs w:val="20"/>
                <w:lang w:eastAsia="es-MX"/>
              </w:rPr>
              <w:t>SUMATORIA:</w:t>
            </w:r>
          </w:p>
        </w:tc>
        <w:tc>
          <w:tcPr>
            <w:tcW w:w="1163" w:type="dxa"/>
            <w:tcBorders>
              <w:top w:val="nil"/>
              <w:left w:val="nil"/>
              <w:bottom w:val="single" w:sz="4" w:space="0" w:color="auto"/>
              <w:right w:val="single" w:sz="4" w:space="0" w:color="auto"/>
            </w:tcBorders>
            <w:shd w:val="clear" w:color="auto" w:fill="auto"/>
            <w:noWrap/>
            <w:vAlign w:val="bottom"/>
            <w:hideMark/>
          </w:tcPr>
          <w:p w:rsidR="004E5CB7" w:rsidRPr="004E5CB7" w:rsidRDefault="004E5CB7" w:rsidP="004E5CB7">
            <w:pPr>
              <w:spacing w:after="0" w:line="240" w:lineRule="auto"/>
              <w:jc w:val="right"/>
              <w:rPr>
                <w:rFonts w:ascii="Arial" w:eastAsia="Times New Roman" w:hAnsi="Arial" w:cs="Arial"/>
                <w:b/>
                <w:bCs/>
                <w:color w:val="FF0000"/>
                <w:sz w:val="20"/>
                <w:szCs w:val="20"/>
                <w:lang w:eastAsia="es-MX"/>
              </w:rPr>
            </w:pPr>
            <w:r w:rsidRPr="004E5CB7">
              <w:rPr>
                <w:rFonts w:ascii="Arial" w:eastAsia="Times New Roman" w:hAnsi="Arial" w:cs="Arial"/>
                <w:b/>
                <w:bCs/>
                <w:color w:val="FF0000"/>
                <w:sz w:val="20"/>
                <w:szCs w:val="20"/>
                <w:lang w:eastAsia="es-MX"/>
              </w:rPr>
              <w:t>9.9</w:t>
            </w:r>
          </w:p>
        </w:tc>
      </w:tr>
    </w:tbl>
    <w:p w:rsidR="004E5CB7" w:rsidRDefault="004E5CB7" w:rsidP="00A32EBB">
      <w:pPr>
        <w:jc w:val="both"/>
        <w:rPr>
          <w:rFonts w:ascii="Arial" w:hAnsi="Arial" w:cs="Arial"/>
          <w:sz w:val="24"/>
        </w:rPr>
      </w:pPr>
    </w:p>
    <w:tbl>
      <w:tblPr>
        <w:tblW w:w="8096" w:type="dxa"/>
        <w:jc w:val="center"/>
        <w:tblCellMar>
          <w:left w:w="70" w:type="dxa"/>
          <w:right w:w="70" w:type="dxa"/>
        </w:tblCellMar>
        <w:tblLook w:val="04A0" w:firstRow="1" w:lastRow="0" w:firstColumn="1" w:lastColumn="0" w:noHBand="0" w:noVBand="1"/>
      </w:tblPr>
      <w:tblGrid>
        <w:gridCol w:w="2405"/>
        <w:gridCol w:w="2693"/>
        <w:gridCol w:w="2998"/>
      </w:tblGrid>
      <w:tr w:rsidR="004E5CB7" w:rsidRPr="00B8648F" w:rsidTr="000D633C">
        <w:trPr>
          <w:trHeight w:val="300"/>
          <w:jc w:val="center"/>
        </w:trPr>
        <w:tc>
          <w:tcPr>
            <w:tcW w:w="8096" w:type="dxa"/>
            <w:gridSpan w:val="3"/>
            <w:tcBorders>
              <w:top w:val="single" w:sz="4" w:space="0" w:color="auto"/>
              <w:left w:val="single" w:sz="4" w:space="0" w:color="auto"/>
              <w:bottom w:val="single" w:sz="4" w:space="0" w:color="auto"/>
              <w:right w:val="single" w:sz="4" w:space="0" w:color="auto"/>
            </w:tcBorders>
            <w:shd w:val="clear" w:color="000000" w:fill="5B9BD5"/>
            <w:noWrap/>
            <w:vAlign w:val="bottom"/>
            <w:hideMark/>
          </w:tcPr>
          <w:p w:rsidR="004E5CB7" w:rsidRPr="00B8648F" w:rsidRDefault="004E5CB7" w:rsidP="000D633C">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Nivel de peligro</w:t>
            </w:r>
          </w:p>
        </w:tc>
      </w:tr>
      <w:tr w:rsidR="004E5CB7" w:rsidRPr="00B8648F" w:rsidTr="000D633C">
        <w:trPr>
          <w:trHeight w:val="300"/>
          <w:jc w:val="center"/>
        </w:trPr>
        <w:tc>
          <w:tcPr>
            <w:tcW w:w="2405" w:type="dxa"/>
            <w:tcBorders>
              <w:top w:val="nil"/>
              <w:left w:val="single" w:sz="4" w:space="0" w:color="auto"/>
              <w:bottom w:val="single" w:sz="4" w:space="0" w:color="auto"/>
              <w:right w:val="single" w:sz="4" w:space="0" w:color="auto"/>
            </w:tcBorders>
            <w:shd w:val="clear" w:color="000000" w:fill="9BC2E6"/>
            <w:noWrap/>
            <w:vAlign w:val="center"/>
            <w:hideMark/>
          </w:tcPr>
          <w:p w:rsidR="004E5CB7" w:rsidRPr="00B8648F" w:rsidRDefault="004E5CB7" w:rsidP="000D633C">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Grado</w:t>
            </w:r>
          </w:p>
        </w:tc>
        <w:tc>
          <w:tcPr>
            <w:tcW w:w="2693" w:type="dxa"/>
            <w:tcBorders>
              <w:top w:val="nil"/>
              <w:left w:val="nil"/>
              <w:bottom w:val="single" w:sz="4" w:space="0" w:color="auto"/>
              <w:right w:val="single" w:sz="4" w:space="0" w:color="auto"/>
            </w:tcBorders>
            <w:shd w:val="clear" w:color="000000" w:fill="9BC2E6"/>
            <w:noWrap/>
            <w:vAlign w:val="center"/>
            <w:hideMark/>
          </w:tcPr>
          <w:p w:rsidR="004E5CB7" w:rsidRPr="00B8648F" w:rsidRDefault="004E5CB7" w:rsidP="000D633C">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Descripción</w:t>
            </w:r>
          </w:p>
        </w:tc>
        <w:tc>
          <w:tcPr>
            <w:tcW w:w="2998" w:type="dxa"/>
            <w:tcBorders>
              <w:top w:val="nil"/>
              <w:left w:val="nil"/>
              <w:bottom w:val="single" w:sz="4" w:space="0" w:color="auto"/>
              <w:right w:val="single" w:sz="4" w:space="0" w:color="auto"/>
            </w:tcBorders>
            <w:shd w:val="clear" w:color="000000" w:fill="9BC2E6"/>
            <w:noWrap/>
            <w:vAlign w:val="center"/>
            <w:hideMark/>
          </w:tcPr>
          <w:p w:rsidR="004E5CB7" w:rsidRPr="00B8648F" w:rsidRDefault="004E5CB7" w:rsidP="000D633C">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Suma de las calificaciones</w:t>
            </w:r>
          </w:p>
        </w:tc>
      </w:tr>
      <w:tr w:rsidR="004E5CB7" w:rsidRPr="00B8648F" w:rsidTr="000D633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4E5CB7" w:rsidRPr="00B8648F" w:rsidRDefault="004E5CB7" w:rsidP="000D633C">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1</w:t>
            </w:r>
          </w:p>
        </w:tc>
        <w:tc>
          <w:tcPr>
            <w:tcW w:w="2693" w:type="dxa"/>
            <w:tcBorders>
              <w:top w:val="nil"/>
              <w:left w:val="nil"/>
              <w:bottom w:val="single" w:sz="4" w:space="0" w:color="auto"/>
              <w:right w:val="single" w:sz="4" w:space="0" w:color="auto"/>
            </w:tcBorders>
            <w:shd w:val="clear" w:color="auto" w:fill="auto"/>
            <w:noWrap/>
            <w:vAlign w:val="center"/>
            <w:hideMark/>
          </w:tcPr>
          <w:p w:rsidR="004E5CB7" w:rsidRPr="00B8648F" w:rsidRDefault="004E5CB7" w:rsidP="000D633C">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Peligro muy bajo</w:t>
            </w:r>
          </w:p>
        </w:tc>
        <w:tc>
          <w:tcPr>
            <w:tcW w:w="2998" w:type="dxa"/>
            <w:tcBorders>
              <w:top w:val="nil"/>
              <w:left w:val="nil"/>
              <w:bottom w:val="single" w:sz="4" w:space="0" w:color="auto"/>
              <w:right w:val="single" w:sz="4" w:space="0" w:color="auto"/>
            </w:tcBorders>
            <w:shd w:val="clear" w:color="auto" w:fill="auto"/>
            <w:noWrap/>
            <w:vAlign w:val="center"/>
            <w:hideMark/>
          </w:tcPr>
          <w:p w:rsidR="004E5CB7" w:rsidRPr="00B8648F" w:rsidRDefault="004E5CB7" w:rsidP="000D633C">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Menos de 5</w:t>
            </w:r>
          </w:p>
        </w:tc>
      </w:tr>
      <w:tr w:rsidR="004E5CB7" w:rsidRPr="00B8648F" w:rsidTr="000D633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4E5CB7" w:rsidRPr="00B8648F" w:rsidRDefault="004E5CB7" w:rsidP="000D633C">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2</w:t>
            </w:r>
          </w:p>
        </w:tc>
        <w:tc>
          <w:tcPr>
            <w:tcW w:w="2693" w:type="dxa"/>
            <w:tcBorders>
              <w:top w:val="nil"/>
              <w:left w:val="nil"/>
              <w:bottom w:val="single" w:sz="4" w:space="0" w:color="auto"/>
              <w:right w:val="single" w:sz="4" w:space="0" w:color="auto"/>
            </w:tcBorders>
            <w:shd w:val="clear" w:color="auto" w:fill="auto"/>
            <w:noWrap/>
            <w:vAlign w:val="center"/>
            <w:hideMark/>
          </w:tcPr>
          <w:p w:rsidR="004E5CB7" w:rsidRPr="00B8648F" w:rsidRDefault="004E5CB7" w:rsidP="000D633C">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Peligro bajo</w:t>
            </w:r>
          </w:p>
        </w:tc>
        <w:tc>
          <w:tcPr>
            <w:tcW w:w="2998" w:type="dxa"/>
            <w:tcBorders>
              <w:top w:val="nil"/>
              <w:left w:val="nil"/>
              <w:bottom w:val="single" w:sz="4" w:space="0" w:color="auto"/>
              <w:right w:val="single" w:sz="4" w:space="0" w:color="auto"/>
            </w:tcBorders>
            <w:shd w:val="clear" w:color="auto" w:fill="auto"/>
            <w:noWrap/>
            <w:vAlign w:val="center"/>
            <w:hideMark/>
          </w:tcPr>
          <w:p w:rsidR="004E5CB7" w:rsidRPr="00B8648F" w:rsidRDefault="004E5CB7" w:rsidP="000D633C">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5 a 7</w:t>
            </w:r>
          </w:p>
        </w:tc>
      </w:tr>
      <w:tr w:rsidR="004E5CB7" w:rsidRPr="00B8648F" w:rsidTr="000D633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4E5CB7" w:rsidRPr="00B8648F" w:rsidRDefault="004E5CB7" w:rsidP="000D633C">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3</w:t>
            </w:r>
          </w:p>
        </w:tc>
        <w:tc>
          <w:tcPr>
            <w:tcW w:w="2693" w:type="dxa"/>
            <w:tcBorders>
              <w:top w:val="nil"/>
              <w:left w:val="nil"/>
              <w:bottom w:val="single" w:sz="4" w:space="0" w:color="auto"/>
              <w:right w:val="single" w:sz="4" w:space="0" w:color="auto"/>
            </w:tcBorders>
            <w:shd w:val="clear" w:color="auto" w:fill="auto"/>
            <w:noWrap/>
            <w:vAlign w:val="center"/>
            <w:hideMark/>
          </w:tcPr>
          <w:p w:rsidR="004E5CB7" w:rsidRPr="00B8648F" w:rsidRDefault="004E5CB7" w:rsidP="000D633C">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Peligro moderado</w:t>
            </w:r>
          </w:p>
        </w:tc>
        <w:tc>
          <w:tcPr>
            <w:tcW w:w="2998" w:type="dxa"/>
            <w:tcBorders>
              <w:top w:val="nil"/>
              <w:left w:val="nil"/>
              <w:bottom w:val="single" w:sz="4" w:space="0" w:color="auto"/>
              <w:right w:val="single" w:sz="4" w:space="0" w:color="auto"/>
            </w:tcBorders>
            <w:shd w:val="clear" w:color="auto" w:fill="auto"/>
            <w:noWrap/>
            <w:vAlign w:val="center"/>
            <w:hideMark/>
          </w:tcPr>
          <w:p w:rsidR="004E5CB7" w:rsidRPr="00B8648F" w:rsidRDefault="004E5CB7" w:rsidP="000D633C">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7 a 8.5</w:t>
            </w:r>
          </w:p>
        </w:tc>
      </w:tr>
      <w:tr w:rsidR="004E5CB7" w:rsidRPr="00B8648F" w:rsidTr="000D633C">
        <w:trPr>
          <w:trHeight w:val="300"/>
          <w:jc w:val="center"/>
        </w:trPr>
        <w:tc>
          <w:tcPr>
            <w:tcW w:w="2405" w:type="dxa"/>
            <w:tcBorders>
              <w:top w:val="nil"/>
              <w:left w:val="single" w:sz="4" w:space="0" w:color="auto"/>
              <w:bottom w:val="single" w:sz="4" w:space="0" w:color="auto"/>
              <w:right w:val="single" w:sz="4" w:space="0" w:color="auto"/>
            </w:tcBorders>
            <w:shd w:val="clear" w:color="000000" w:fill="C00000"/>
            <w:noWrap/>
            <w:vAlign w:val="center"/>
            <w:hideMark/>
          </w:tcPr>
          <w:p w:rsidR="004E5CB7" w:rsidRPr="00B8648F" w:rsidRDefault="004E5CB7" w:rsidP="000D633C">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4</w:t>
            </w:r>
          </w:p>
        </w:tc>
        <w:tc>
          <w:tcPr>
            <w:tcW w:w="2693" w:type="dxa"/>
            <w:tcBorders>
              <w:top w:val="nil"/>
              <w:left w:val="nil"/>
              <w:bottom w:val="single" w:sz="4" w:space="0" w:color="auto"/>
              <w:right w:val="single" w:sz="4" w:space="0" w:color="auto"/>
            </w:tcBorders>
            <w:shd w:val="clear" w:color="000000" w:fill="C00000"/>
            <w:noWrap/>
            <w:vAlign w:val="center"/>
            <w:hideMark/>
          </w:tcPr>
          <w:p w:rsidR="004E5CB7" w:rsidRPr="00B8648F" w:rsidRDefault="004E5CB7" w:rsidP="000D633C">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Peligro alto</w:t>
            </w:r>
          </w:p>
        </w:tc>
        <w:tc>
          <w:tcPr>
            <w:tcW w:w="2998" w:type="dxa"/>
            <w:tcBorders>
              <w:top w:val="nil"/>
              <w:left w:val="nil"/>
              <w:bottom w:val="single" w:sz="4" w:space="0" w:color="auto"/>
              <w:right w:val="single" w:sz="4" w:space="0" w:color="auto"/>
            </w:tcBorders>
            <w:shd w:val="clear" w:color="000000" w:fill="C00000"/>
            <w:noWrap/>
            <w:vAlign w:val="center"/>
            <w:hideMark/>
          </w:tcPr>
          <w:p w:rsidR="004E5CB7" w:rsidRPr="00B8648F" w:rsidRDefault="004E5CB7" w:rsidP="000D633C">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 xml:space="preserve">8.5 a 10 </w:t>
            </w:r>
          </w:p>
        </w:tc>
      </w:tr>
      <w:tr w:rsidR="004E5CB7" w:rsidRPr="00B8648F" w:rsidTr="000D633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4E5CB7" w:rsidRPr="00B8648F" w:rsidRDefault="004E5CB7" w:rsidP="000D633C">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5</w:t>
            </w:r>
          </w:p>
        </w:tc>
        <w:tc>
          <w:tcPr>
            <w:tcW w:w="2693" w:type="dxa"/>
            <w:tcBorders>
              <w:top w:val="nil"/>
              <w:left w:val="nil"/>
              <w:bottom w:val="single" w:sz="4" w:space="0" w:color="auto"/>
              <w:right w:val="single" w:sz="4" w:space="0" w:color="auto"/>
            </w:tcBorders>
            <w:shd w:val="clear" w:color="auto" w:fill="auto"/>
            <w:noWrap/>
            <w:vAlign w:val="center"/>
            <w:hideMark/>
          </w:tcPr>
          <w:p w:rsidR="004E5CB7" w:rsidRPr="00B8648F" w:rsidRDefault="004E5CB7" w:rsidP="000D633C">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Peligro muy alto</w:t>
            </w:r>
          </w:p>
        </w:tc>
        <w:tc>
          <w:tcPr>
            <w:tcW w:w="2998" w:type="dxa"/>
            <w:tcBorders>
              <w:top w:val="nil"/>
              <w:left w:val="nil"/>
              <w:bottom w:val="single" w:sz="4" w:space="0" w:color="auto"/>
              <w:right w:val="single" w:sz="4" w:space="0" w:color="auto"/>
            </w:tcBorders>
            <w:shd w:val="clear" w:color="auto" w:fill="auto"/>
            <w:noWrap/>
            <w:vAlign w:val="center"/>
            <w:hideMark/>
          </w:tcPr>
          <w:p w:rsidR="004E5CB7" w:rsidRPr="00B8648F" w:rsidRDefault="004E5CB7" w:rsidP="000D633C">
            <w:pPr>
              <w:spacing w:after="0" w:line="240" w:lineRule="auto"/>
              <w:jc w:val="center"/>
              <w:rPr>
                <w:rFonts w:ascii="Calibri" w:eastAsia="Times New Roman" w:hAnsi="Calibri" w:cs="Calibri"/>
                <w:color w:val="000000"/>
                <w:lang w:eastAsia="es-MX"/>
              </w:rPr>
            </w:pPr>
            <w:r w:rsidRPr="00B8648F">
              <w:rPr>
                <w:rFonts w:ascii="Calibri" w:eastAsia="Times New Roman" w:hAnsi="Calibri" w:cs="Calibri"/>
                <w:color w:val="000000"/>
                <w:lang w:eastAsia="es-MX"/>
              </w:rPr>
              <w:t>Más de 10</w:t>
            </w:r>
          </w:p>
        </w:tc>
      </w:tr>
    </w:tbl>
    <w:p w:rsidR="004E5CB7" w:rsidRDefault="004E5CB7" w:rsidP="00A32EBB">
      <w:pPr>
        <w:jc w:val="both"/>
        <w:rPr>
          <w:rFonts w:ascii="Arial" w:hAnsi="Arial" w:cs="Arial"/>
          <w:sz w:val="24"/>
        </w:rPr>
      </w:pPr>
    </w:p>
    <w:p w:rsidR="003107BB" w:rsidRDefault="003107BB" w:rsidP="00A32EBB">
      <w:pPr>
        <w:jc w:val="both"/>
        <w:rPr>
          <w:rFonts w:ascii="Arial" w:hAnsi="Arial" w:cs="Arial"/>
          <w:sz w:val="24"/>
        </w:rPr>
        <w:sectPr w:rsidR="003107BB">
          <w:pgSz w:w="12240" w:h="15840"/>
          <w:pgMar w:top="1417" w:right="1701" w:bottom="1417" w:left="1701" w:header="708" w:footer="708" w:gutter="0"/>
          <w:cols w:space="708"/>
          <w:docGrid w:linePitch="360"/>
        </w:sectPr>
      </w:pPr>
    </w:p>
    <w:p w:rsidR="003107BB" w:rsidRPr="00A32EBB" w:rsidRDefault="00DA08B1" w:rsidP="00A32EBB">
      <w:pPr>
        <w:jc w:val="both"/>
        <w:rPr>
          <w:rFonts w:ascii="Arial" w:hAnsi="Arial" w:cs="Arial"/>
          <w:sz w:val="24"/>
        </w:rPr>
      </w:pPr>
      <w:r>
        <w:rPr>
          <w:rFonts w:ascii="Arial" w:hAnsi="Arial" w:cs="Arial"/>
          <w:noProof/>
          <w:sz w:val="24"/>
          <w:lang w:eastAsia="es-MX"/>
        </w:rPr>
        <w:lastRenderedPageBreak/>
        <w:drawing>
          <wp:inline distT="0" distB="0" distL="0" distR="0">
            <wp:extent cx="8027329" cy="540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_Costa_Rica.png"/>
                    <pic:cNvPicPr/>
                  </pic:nvPicPr>
                  <pic:blipFill rotWithShape="1">
                    <a:blip r:embed="rId8">
                      <a:extLst>
                        <a:ext uri="{28A0092B-C50C-407E-A947-70E740481C1C}">
                          <a14:useLocalDpi xmlns:a14="http://schemas.microsoft.com/office/drawing/2010/main" val="0"/>
                        </a:ext>
                      </a:extLst>
                    </a:blip>
                    <a:srcRect l="2167" b="6918"/>
                    <a:stretch/>
                  </pic:blipFill>
                  <pic:spPr bwMode="auto">
                    <a:xfrm>
                      <a:off x="0" y="0"/>
                      <a:ext cx="8027329" cy="5400000"/>
                    </a:xfrm>
                    <a:prstGeom prst="rect">
                      <a:avLst/>
                    </a:prstGeom>
                    <a:ln>
                      <a:noFill/>
                    </a:ln>
                    <a:extLst>
                      <a:ext uri="{53640926-AAD7-44D8-BBD7-CCE9431645EC}">
                        <a14:shadowObscured xmlns:a14="http://schemas.microsoft.com/office/drawing/2010/main"/>
                      </a:ext>
                    </a:extLst>
                  </pic:spPr>
                </pic:pic>
              </a:graphicData>
            </a:graphic>
          </wp:inline>
        </w:drawing>
      </w:r>
    </w:p>
    <w:sectPr w:rsidR="003107BB" w:rsidRPr="00A32EBB" w:rsidSect="003107BB">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02786"/>
    <w:multiLevelType w:val="hybridMultilevel"/>
    <w:tmpl w:val="BE74F0A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7B7"/>
    <w:rsid w:val="000F7F71"/>
    <w:rsid w:val="00134E34"/>
    <w:rsid w:val="00162CA2"/>
    <w:rsid w:val="002F7903"/>
    <w:rsid w:val="003107BB"/>
    <w:rsid w:val="00395755"/>
    <w:rsid w:val="004B0B66"/>
    <w:rsid w:val="004E5CB7"/>
    <w:rsid w:val="00534EC5"/>
    <w:rsid w:val="005C6FD9"/>
    <w:rsid w:val="008452F5"/>
    <w:rsid w:val="008B0F2F"/>
    <w:rsid w:val="00994605"/>
    <w:rsid w:val="00A327FE"/>
    <w:rsid w:val="00A32EBB"/>
    <w:rsid w:val="00AC7877"/>
    <w:rsid w:val="00B8648F"/>
    <w:rsid w:val="00BF2B34"/>
    <w:rsid w:val="00D72EAC"/>
    <w:rsid w:val="00D95378"/>
    <w:rsid w:val="00DA08B1"/>
    <w:rsid w:val="00EC397F"/>
    <w:rsid w:val="00F347B7"/>
    <w:rsid w:val="00FD1E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64232"/>
  <w15:chartTrackingRefBased/>
  <w15:docId w15:val="{8EEB7A76-B6FF-4346-827E-BEA12D755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62C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40870">
      <w:bodyDiv w:val="1"/>
      <w:marLeft w:val="0"/>
      <w:marRight w:val="0"/>
      <w:marTop w:val="0"/>
      <w:marBottom w:val="0"/>
      <w:divBdr>
        <w:top w:val="none" w:sz="0" w:space="0" w:color="auto"/>
        <w:left w:val="none" w:sz="0" w:space="0" w:color="auto"/>
        <w:bottom w:val="none" w:sz="0" w:space="0" w:color="auto"/>
        <w:right w:val="none" w:sz="0" w:space="0" w:color="auto"/>
      </w:divBdr>
    </w:div>
    <w:div w:id="212430376">
      <w:bodyDiv w:val="1"/>
      <w:marLeft w:val="0"/>
      <w:marRight w:val="0"/>
      <w:marTop w:val="0"/>
      <w:marBottom w:val="0"/>
      <w:divBdr>
        <w:top w:val="none" w:sz="0" w:space="0" w:color="auto"/>
        <w:left w:val="none" w:sz="0" w:space="0" w:color="auto"/>
        <w:bottom w:val="none" w:sz="0" w:space="0" w:color="auto"/>
        <w:right w:val="none" w:sz="0" w:space="0" w:color="auto"/>
      </w:divBdr>
    </w:div>
    <w:div w:id="266163229">
      <w:bodyDiv w:val="1"/>
      <w:marLeft w:val="0"/>
      <w:marRight w:val="0"/>
      <w:marTop w:val="0"/>
      <w:marBottom w:val="0"/>
      <w:divBdr>
        <w:top w:val="none" w:sz="0" w:space="0" w:color="auto"/>
        <w:left w:val="none" w:sz="0" w:space="0" w:color="auto"/>
        <w:bottom w:val="none" w:sz="0" w:space="0" w:color="auto"/>
        <w:right w:val="none" w:sz="0" w:space="0" w:color="auto"/>
      </w:divBdr>
    </w:div>
    <w:div w:id="612202201">
      <w:bodyDiv w:val="1"/>
      <w:marLeft w:val="0"/>
      <w:marRight w:val="0"/>
      <w:marTop w:val="0"/>
      <w:marBottom w:val="0"/>
      <w:divBdr>
        <w:top w:val="none" w:sz="0" w:space="0" w:color="auto"/>
        <w:left w:val="none" w:sz="0" w:space="0" w:color="auto"/>
        <w:bottom w:val="none" w:sz="0" w:space="0" w:color="auto"/>
        <w:right w:val="none" w:sz="0" w:space="0" w:color="auto"/>
      </w:divBdr>
    </w:div>
    <w:div w:id="1984118632">
      <w:bodyDiv w:val="1"/>
      <w:marLeft w:val="0"/>
      <w:marRight w:val="0"/>
      <w:marTop w:val="0"/>
      <w:marBottom w:val="0"/>
      <w:divBdr>
        <w:top w:val="none" w:sz="0" w:space="0" w:color="auto"/>
        <w:left w:val="none" w:sz="0" w:space="0" w:color="auto"/>
        <w:bottom w:val="none" w:sz="0" w:space="0" w:color="auto"/>
        <w:right w:val="none" w:sz="0" w:space="0" w:color="auto"/>
      </w:divBdr>
    </w:div>
    <w:div w:id="2021656544">
      <w:bodyDiv w:val="1"/>
      <w:marLeft w:val="0"/>
      <w:marRight w:val="0"/>
      <w:marTop w:val="0"/>
      <w:marBottom w:val="0"/>
      <w:divBdr>
        <w:top w:val="none" w:sz="0" w:space="0" w:color="auto"/>
        <w:left w:val="none" w:sz="0" w:space="0" w:color="auto"/>
        <w:bottom w:val="none" w:sz="0" w:space="0" w:color="auto"/>
        <w:right w:val="none" w:sz="0" w:space="0" w:color="auto"/>
      </w:divBdr>
    </w:div>
    <w:div w:id="205403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DF79882-6F99-4BC5-ACA3-B6C3AA99B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9</Pages>
  <Words>1110</Words>
  <Characters>6108</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guevara</dc:creator>
  <cp:keywords/>
  <dc:description/>
  <cp:lastModifiedBy>oscar guevara</cp:lastModifiedBy>
  <cp:revision>3</cp:revision>
  <dcterms:created xsi:type="dcterms:W3CDTF">2020-12-17T20:36:00Z</dcterms:created>
  <dcterms:modified xsi:type="dcterms:W3CDTF">2020-12-21T00:52:00Z</dcterms:modified>
</cp:coreProperties>
</file>